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牛市新敘事：Zcash、AI 幣崛起與資產分化</w:t>
      </w:r>
    </w:p>
    <w:p>
      <w:pPr>
        <w:widowControl/>
        <w:spacing w:after="160" w:line="320"/>
      </w:pPr>
      <w:r>
        <w:t xml:space="preserve">Steady Lads Live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botesboezbyc5r6xl1ez">
        <w:r>
          <w:rPr>
            <w:rStyle w:val="Hyperlink"/>
          </w:rPr>
          <w:t xml:space="preserve">Taiki Maeda</w:t>
        </w:r>
      </w:hyperlink>
      <w:r>
        <w:t xml:space="preserve">｜Humble Farmer Army</w:t>
      </w:r>
    </w:p>
    <w:p>
      <w:pPr>
        <w:widowControl/>
        <w:spacing w:after="160" w:line="320"/>
      </w:pPr>
      <w:hyperlink w:history="1" r:id="rId44blztdus8xarsochp6ac">
        <w:r>
          <w:rPr>
            <w:rStyle w:val="Hyperlink"/>
          </w:rPr>
          <w:t xml:space="preserve">Justin Bram</w:t>
        </w:r>
      </w:hyperlink>
      <w:r>
        <w:t xml:space="preserve">｜投資人</w:t>
      </w:r>
    </w:p>
    <w:p>
      <w:pPr>
        <w:widowControl/>
        <w:spacing w:after="160" w:line="320"/>
      </w:pPr>
      <w:hyperlink w:history="1" r:id="rIdwt_zlomadoslglsvrxjti">
        <w:r>
          <w:rPr>
            <w:rStyle w:val="Hyperlink"/>
          </w:rPr>
          <w:t xml:space="preserve">Dim Selk</w:t>
        </w:r>
      </w:hyperlink>
      <w:r>
        <w:t xml:space="preserve">｜Selini Capital 投資</w:t>
      </w:r>
    </w:p>
    <w:p>
      <w:pPr>
        <w:widowControl/>
        <w:spacing w:after="160" w:line="320"/>
      </w:pPr>
      <w:hyperlink w:history="1" r:id="rIdqxk79xof3lgjtepjkrzgx">
        <w:r>
          <w:rPr>
            <w:rStyle w:val="Hyperlink"/>
          </w:rPr>
          <w:t xml:space="preserve">Jordi Alexander</w:t>
        </w:r>
      </w:hyperlink>
      <w:r>
        <w:t xml:space="preserve">｜Selini Capital 創辦人（主持）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Steady Lads 討論 Zcash、Hyperliquid 與 AI 代幣的市場表現，以及不同資產的估值方式。話題涵蓋 Variational 的發幣規劃、代幣與股權的利益分配，以及現金流資產和價值儲存資產的配置差異。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xgnt7ccetwrzba3ectp8">
        <w:r>
          <w:rPr>
            <w:rStyle w:val="Hyperlink"/>
          </w:rPr>
          <w:t xml:space="preserve">[01:28]</w:t>
        </w:r>
      </w:hyperlink>
      <w:r>
        <w:t xml:space="preserve"> Zcash 與 Hyperliquid 的排名變化，反映市場資金的集中與分化。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hyeuniqmeeuinye9-i07">
        <w:r>
          <w:rPr>
            <w:rStyle w:val="Hyperlink"/>
          </w:rPr>
          <w:t xml:space="preserve">[15:41]</w:t>
        </w:r>
      </w:hyperlink>
      <w:r>
        <w:t xml:space="preserve"> 具備現金流的應用代幣與價值儲存資產，需要不同的估值方式。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q9lxrzzrda46rt5mvo0b">
        <w:r>
          <w:rPr>
            <w:rStyle w:val="Hyperlink"/>
          </w:rPr>
          <w:t xml:space="preserve">[05:24]</w:t>
        </w:r>
      </w:hyperlink>
      <w:r>
        <w:t xml:space="preserve"> 市場共識過於一致時，主流幣本益比容易被炒高，需警惕局部高點風險。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hzrjhgia4ihnghjadz2_">
        <w:r>
          <w:rPr>
            <w:rStyle w:val="Hyperlink"/>
          </w:rPr>
          <w:t xml:space="preserve">[08:16]</w:t>
        </w:r>
      </w:hyperlink>
      <w:r>
        <w:t xml:space="preserve"> Variational 規劃在第四季發幣。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nxn3kyfsueaidaz2cqby">
        <w:r>
          <w:rPr>
            <w:rStyle w:val="Hyperlink"/>
          </w:rPr>
          <w:t xml:space="preserve">[10:10]</w:t>
        </w:r>
      </w:hyperlink>
      <w:r>
        <w:t xml:space="preserve"> 大型公司的代幣設計，必須處理股東與代幣持有者的利益分配。</w:t>
      </w:r>
    </w:p>
    <w:p>
      <w:pPr>
        <w:widowControl/>
        <w:spacing w:after="160" w:line="320"/>
      </w:pPr>
      <w:r>
        <w:t xml:space="preserve">市場 · 迷因幣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n2m9pzvmaehr1ljnatj7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wpvs2oxgw-ejuzegut1k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botesboezbyc5r6xl1ez" Type="http://schemas.openxmlformats.org/officeDocument/2006/relationships/hyperlink" Target="https://feeds.blocktrend.today/events/speakers/taiki-maeda/" TargetMode="External"/><Relationship Id="rId44blztdus8xarsochp6ac" Type="http://schemas.openxmlformats.org/officeDocument/2006/relationships/hyperlink" Target="https://feeds.blocktrend.today/events/speakers/justin-bram/" TargetMode="External"/><Relationship Id="rIdwt_zlomadoslglsvrxjti" Type="http://schemas.openxmlformats.org/officeDocument/2006/relationships/hyperlink" Target="https://feeds.blocktrend.today/events/speakers/dim-selk/" TargetMode="External"/><Relationship Id="rIdqxk79xof3lgjtepjkrzgx" Type="http://schemas.openxmlformats.org/officeDocument/2006/relationships/hyperlink" Target="https://feeds.blocktrend.today/events/speakers/jordi-alexander/" TargetMode="External"/><Relationship Id="rIdvxgnt7ccetwrzba3ectp8" Type="http://schemas.openxmlformats.org/officeDocument/2006/relationships/hyperlink" Target="https://www.youtube.com/watch?v=FzqiCwbyaec&amp;t=88s" TargetMode="External"/><Relationship Id="rIdjhyeuniqmeeuinye9-i07" Type="http://schemas.openxmlformats.org/officeDocument/2006/relationships/hyperlink" Target="https://www.youtube.com/watch?v=FzqiCwbyaec&amp;t=941s" TargetMode="External"/><Relationship Id="rIdxq9lxrzzrda46rt5mvo0b" Type="http://schemas.openxmlformats.org/officeDocument/2006/relationships/hyperlink" Target="https://www.youtube.com/watch?v=FzqiCwbyaec&amp;t=324s" TargetMode="External"/><Relationship Id="rIdehzrjhgia4ihnghjadz2_" Type="http://schemas.openxmlformats.org/officeDocument/2006/relationships/hyperlink" Target="https://www.youtube.com/watch?v=FzqiCwbyaec&amp;t=496s" TargetMode="External"/><Relationship Id="rIddnxn3kyfsueaidaz2cqby" Type="http://schemas.openxmlformats.org/officeDocument/2006/relationships/hyperlink" Target="https://www.youtube.com/watch?v=FzqiCwbyaec&amp;t=610s" TargetMode="External"/><Relationship Id="rIdjn2m9pzvmaehr1ljnatj7" Type="http://schemas.openxmlformats.org/officeDocument/2006/relationships/hyperlink" Target="https://www.youtube.com/watch?v=FzqiCwbyaec" TargetMode="External"/><Relationship Id="rIdxwpvs2oxgw-ejuzegut1k" Type="http://schemas.openxmlformats.org/officeDocument/2006/relationships/hyperlink" Target="https://feeds.blocktrend.today/events/token2049-singapore-2026/steady-lads-live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牛市新敘事：Zcash、AI 幣崛起與資產分化</dc:title>
  <dc:creator>新鮮勢</dc:creator>
  <dc:description>峰會摘要匯出版本 2026-10-15</dc:description>
  <cp:lastModifiedBy>Un-named</cp:lastModifiedBy>
  <cp:revision>1</cp:revision>
  <dcterms:created xsi:type="dcterms:W3CDTF">2026-10-19T10:13:16.934Z</dcterms:created>
  <dcterms:modified xsi:type="dcterms:W3CDTF">2026-10-19T10:13:16.934Z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