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Ansem、Mayne、Avi Felman 現場剖析市場泡沫與迷因幣生態</w:t>
      </w:r>
    </w:p>
    <w:p>
      <w:pPr>
        <w:widowControl/>
        <w:spacing w:after="160" w:line="320"/>
      </w:pPr>
      <w:r>
        <w:t xml:space="preserve">Market Bubble Live with Ansem, Mayne and Avi Felman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uh-ingoxqb18bgpphuxws">
        <w:r>
          <w:rPr>
            <w:rStyle w:val="Hyperlink"/>
          </w:rPr>
          <w:t xml:space="preserve">Ansem</w:t>
        </w:r>
      </w:hyperlink>
      <w:r>
        <w:t xml:space="preserve">｜Bullpen 共同創辦人</w:t>
      </w:r>
    </w:p>
    <w:p>
      <w:pPr>
        <w:widowControl/>
        <w:spacing w:after="160" w:line="320"/>
      </w:pPr>
      <w:hyperlink w:history="1" r:id="rIddlljdtrndxszfduowsb5r">
        <w:r>
          <w:rPr>
            <w:rStyle w:val="Hyperlink"/>
          </w:rPr>
          <w:t xml:space="preserve">Mayne</w:t>
        </w:r>
      </w:hyperlink>
      <w:r>
        <w:t xml:space="preserve">｜Breakout 創辦人</w:t>
      </w:r>
    </w:p>
    <w:p>
      <w:pPr>
        <w:widowControl/>
        <w:spacing w:after="160" w:line="320"/>
      </w:pPr>
      <w:hyperlink w:history="1" r:id="rIdb55oljvyhom0otodv5kfk">
        <w:r>
          <w:rPr>
            <w:rStyle w:val="Hyperlink"/>
          </w:rPr>
          <w:t xml:space="preserve">Avi Felman</w:t>
        </w:r>
      </w:hyperlink>
      <w:r>
        <w:t xml:space="preserve">｜1000x Media 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Ansem、Mayne 與 Avi Felman 討論機構參與、代幣基本面及迷因幣交易如何改變加密市場。對談也比較 AI 與加密資產的資金需求，並區分短線投機與長期資產配置。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0reshramlw5gy8lnnxwr">
        <w:r>
          <w:rPr>
            <w:rStyle w:val="Hyperlink"/>
          </w:rPr>
          <w:t xml:space="preserve">[00:34]</w:t>
        </w:r>
      </w:hyperlink>
      <w:r>
        <w:t xml:space="preserve"> 市場價格與產業發展未必同步，低價期間仍可能出現產品進展。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nxbnzecvxgk-cmfcne-j">
        <w:r>
          <w:rPr>
            <w:rStyle w:val="Hyperlink"/>
          </w:rPr>
          <w:t xml:space="preserve">[04:24]</w:t>
        </w:r>
      </w:hyperlink>
      <w:r>
        <w:t xml:space="preserve"> 機構資金進場，ETF、Robinhood 等推動市場結構轉變。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ftauotc8deageak0810h">
        <w:r>
          <w:rPr>
            <w:rStyle w:val="Hyperlink"/>
          </w:rPr>
          <w:t xml:space="preserve">[08:34]</w:t>
        </w:r>
      </w:hyperlink>
      <w:r>
        <w:t xml:space="preserve"> 投資人開始重視營收與基本面，而非只追逐敘事。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fswslpqzybcoucwe0o8j">
        <w:r>
          <w:rPr>
            <w:rStyle w:val="Hyperlink"/>
          </w:rPr>
          <w:t xml:space="preserve">[16:35]</w:t>
        </w:r>
      </w:hyperlink>
      <w:r>
        <w:t xml:space="preserve"> 迷因幣交易不能當作退休規劃。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of78x7bjklmdu23pmewu">
        <w:r>
          <w:rPr>
            <w:rStyle w:val="Hyperlink"/>
          </w:rPr>
          <w:t xml:space="preserve">[25:10]</w:t>
        </w:r>
      </w:hyperlink>
      <w:r>
        <w:t xml:space="preserve"> 社交交易與永續合約可能吸引資金，但仍取決於流動性和使用需求。</w:t>
      </w:r>
    </w:p>
    <w:p>
      <w:pPr>
        <w:widowControl/>
        <w:spacing w:after="160" w:line="320"/>
      </w:pPr>
      <w:r>
        <w:t xml:space="preserve">市場 · 迷因幣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pedikupvu50y_bxruwjx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ulwssqs8wicqawic6s3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h-ingoxqb18bgpphuxws" Type="http://schemas.openxmlformats.org/officeDocument/2006/relationships/hyperlink" Target="https://feeds.blocktrend.today/events/speakers/ansem/" TargetMode="External"/><Relationship Id="rIddlljdtrndxszfduowsb5r" Type="http://schemas.openxmlformats.org/officeDocument/2006/relationships/hyperlink" Target="https://feeds.blocktrend.today/events/speakers/mayne/" TargetMode="External"/><Relationship Id="rIdb55oljvyhom0otodv5kfk" Type="http://schemas.openxmlformats.org/officeDocument/2006/relationships/hyperlink" Target="https://feeds.blocktrend.today/events/speakers/avi-felman/" TargetMode="External"/><Relationship Id="rId70reshramlw5gy8lnnxwr" Type="http://schemas.openxmlformats.org/officeDocument/2006/relationships/hyperlink" Target="https://www.youtube.com/watch?v=957CnSkrtpY&amp;t=34s" TargetMode="External"/><Relationship Id="rIdvnxbnzecvxgk-cmfcne-j" Type="http://schemas.openxmlformats.org/officeDocument/2006/relationships/hyperlink" Target="https://www.youtube.com/watch?v=957CnSkrtpY&amp;t=264s" TargetMode="External"/><Relationship Id="rIdwftauotc8deageak0810h" Type="http://schemas.openxmlformats.org/officeDocument/2006/relationships/hyperlink" Target="https://www.youtube.com/watch?v=957CnSkrtpY&amp;t=514s" TargetMode="External"/><Relationship Id="rIdgfswslpqzybcoucwe0o8j" Type="http://schemas.openxmlformats.org/officeDocument/2006/relationships/hyperlink" Target="https://www.youtube.com/watch?v=957CnSkrtpY&amp;t=995s" TargetMode="External"/><Relationship Id="rIdgof78x7bjklmdu23pmewu" Type="http://schemas.openxmlformats.org/officeDocument/2006/relationships/hyperlink" Target="https://www.youtube.com/watch?v=957CnSkrtpY&amp;t=1510s" TargetMode="External"/><Relationship Id="rIdgpedikupvu50y_bxruwjx" Type="http://schemas.openxmlformats.org/officeDocument/2006/relationships/hyperlink" Target="https://www.youtube.com/watch?v=957CnSkrtpY" TargetMode="External"/><Relationship Id="rIdtulwssqs8wicqawic6s3e" Type="http://schemas.openxmlformats.org/officeDocument/2006/relationships/hyperlink" Target="https://feeds.blocktrend.today/events/token2049-singapore-2026/market-bubble-live-ansem-mayne-avi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Ansem、Mayne、Avi Felman 現場剖析市場泡沫與迷因幣生態</dc:title>
  <dc:creator>新鮮勢</dc:creator>
  <dc:description>峰會摘要匯出版本 2026-10-15</dc:description>
  <cp:lastModifiedBy>Un-named</cp:lastModifiedBy>
  <cp:revision>1</cp:revision>
  <dcterms:created xsi:type="dcterms:W3CDTF">2026-10-19T10:13:16.870Z</dcterms:created>
  <dcterms:modified xsi:type="dcterms:W3CDTF">2026-10-19T10:13:16.870Z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