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1kx Lasse Clausen：2026 基本面大勝比特幣，分潤才是王道</w:t>
      </w:r>
    </w:p>
    <w:p>
      <w:pPr>
        <w:widowControl/>
        <w:spacing w:after="160" w:line="320"/>
      </w:pPr>
      <w:r>
        <w:t xml:space="preserve">2026 is the Year that Fundamentals Outperformed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bnie7vojxwlv1dcnusrfw">
        <w:r>
          <w:rPr>
            <w:rStyle w:val="Hyperlink"/>
          </w:rPr>
          <w:t xml:space="preserve">Lasse Clausen</w:t>
        </w:r>
      </w:hyperlink>
      <w:r>
        <w:t xml:space="preserve">｜1kx 創始合夥人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2026 年，具備實質分潤機制的協議型資產首次全面跑贏比特幣，平均殖利率超過 1% 的代幣表現最強。隨機炒作與無基本面的幣種則大幅落後，產業價值觀明顯轉向重視基本面。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vd0ps8g0ufdynmcfryzj">
        <w:r>
          <w:rPr>
            <w:rStyle w:val="Hyperlink"/>
          </w:rPr>
          <w:t xml:space="preserve">[00:27]</w:t>
        </w:r>
      </w:hyperlink>
      <w:r>
        <w:t xml:space="preserve"> 該押基本面還是迷因幣，圈內吵很久。Clausen 認為 2026 年基本面開始發揮作用，而且表現勝出。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gy-00jprri9r8nzcpecg">
        <w:r>
          <w:rPr>
            <w:rStyle w:val="Hyperlink"/>
          </w:rPr>
          <w:t xml:space="preserve">[02:25]</w:t>
        </w:r>
      </w:hyperlink>
      <w:r>
        <w:t xml:space="preserve"> 1kx 看了超過 2,000 個已有鏈上收入的協議。2025 年可追蹤鏈上收入約 750 億美元，今年有超過 250 個專案在做回購或銷毀。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vwlbeouodtrmjfc6wxq4">
        <w:r>
          <w:rPr>
            <w:rStyle w:val="Hyperlink"/>
          </w:rPr>
          <w:t xml:space="preserve">[04:38]</w:t>
        </w:r>
      </w:hyperlink>
      <w:r>
        <w:t xml:space="preserve"> 淨收入分配佔市值超過 1% 的代幣，是統計上最明顯跑贏比特幣的因子。Clausen 把這條線標成最強烈的訊號。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riaatq5fzx-hikkrqfdv">
        <w:r>
          <w:rPr>
            <w:rStyle w:val="Hyperlink"/>
          </w:rPr>
          <w:t xml:space="preserve">[05:22]</w:t>
        </w:r>
      </w:hyperlink>
      <w:r>
        <w:t xml:space="preserve"> 這類代幣每季平均比比特幣多 7% 報酬，自 2025 年累積約 45%。2026 年中位數比比特幣高 17%，是 2021 年以來首次。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xed4qpiw5dc7opkyrok0">
        <w:r>
          <w:rPr>
            <w:rStyle w:val="Hyperlink"/>
          </w:rPr>
          <w:t xml:space="preserve">[05:48]</w:t>
        </w:r>
      </w:hyperlink>
      <w:r>
        <w:t xml:space="preserve"> 沒有商業模式、也沒有收入來源的隨機幣種，今年沒有再無故跑贏。Clausen 把這看成市場不再獎勵無基本面炒作。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_gn1xm_q_g7jkwoqd1tr_">
        <w:r>
          <w:rPr>
            <w:rStyle w:val="Hyperlink"/>
          </w:rPr>
          <w:t xml:space="preserve">1kx</w:t>
        </w:r>
      </w:hyperlink>
    </w:p>
    <w:p>
      <w:pPr>
        <w:widowControl/>
        <w:spacing w:after="160" w:line="320"/>
      </w:pPr>
      <w:r>
        <w:t xml:space="preserve">加密貨幣創投。官網寫投資早期加密網路，並參與協議設計與流動性。</w:t>
      </w:r>
    </w:p>
    <w:p>
      <w:pPr>
        <w:widowControl/>
        <w:spacing w:after="160" w:line="320"/>
      </w:pPr>
      <w:r>
        <w:t xml:space="preserve">創投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ym7mlcf8qg5vq5ywhgtr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omtd-yeib6y-gtlycziby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bnie7vojxwlv1dcnusrfw" Type="http://schemas.openxmlformats.org/officeDocument/2006/relationships/hyperlink" Target="https://feeds.blocktrend.today/events/speakers/lasse-clausen/" TargetMode="External"/><Relationship Id="rIdzvd0ps8g0ufdynmcfryzj" Type="http://schemas.openxmlformats.org/officeDocument/2006/relationships/hyperlink" Target="https://www.youtube.com/watch?v=pDxA4k3Oam0&amp;t=27s" TargetMode="External"/><Relationship Id="rId-gy-00jprri9r8nzcpecg" Type="http://schemas.openxmlformats.org/officeDocument/2006/relationships/hyperlink" Target="https://www.youtube.com/watch?v=pDxA4k3Oam0&amp;t=145s" TargetMode="External"/><Relationship Id="rIdkvwlbeouodtrmjfc6wxq4" Type="http://schemas.openxmlformats.org/officeDocument/2006/relationships/hyperlink" Target="https://www.youtube.com/watch?v=pDxA4k3Oam0&amp;t=278s" TargetMode="External"/><Relationship Id="rIdrriaatq5fzx-hikkrqfdv" Type="http://schemas.openxmlformats.org/officeDocument/2006/relationships/hyperlink" Target="https://www.youtube.com/watch?v=pDxA4k3Oam0&amp;t=322s" TargetMode="External"/><Relationship Id="rIdcxed4qpiw5dc7opkyrok0" Type="http://schemas.openxmlformats.org/officeDocument/2006/relationships/hyperlink" Target="https://www.youtube.com/watch?v=pDxA4k3Oam0&amp;t=348s" TargetMode="External"/><Relationship Id="rId_gn1xm_q_g7jkwoqd1tr_" Type="http://schemas.openxmlformats.org/officeDocument/2006/relationships/hyperlink" Target="https://1kx.capital/" TargetMode="External"/><Relationship Id="rIdqym7mlcf8qg5vq5ywhgtr" Type="http://schemas.openxmlformats.org/officeDocument/2006/relationships/hyperlink" Target="https://www.youtube.com/watch?v=pDxA4k3Oam0" TargetMode="External"/><Relationship Id="rIdomtd-yeib6y-gtlycziby" Type="http://schemas.openxmlformats.org/officeDocument/2006/relationships/hyperlink" Target="https://feeds.blocktrend.today/events/token2049-singapore-2026/lasse-clausen-1kx-fundamentals-outperformed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1kx Lasse Clausen：2026 基本面大勝比特幣，分潤才是王道</dc:title>
  <dc:creator>新鮮勢</dc:creator>
  <dc:description>峰會摘要匯出版本 2026-10-15</dc:description>
  <cp:lastModifiedBy>Un-named</cp:lastModifiedBy>
  <cp:revision>1</cp:revision>
  <dcterms:created xsi:type="dcterms:W3CDTF">2026-10-19T10:13:16.705Z</dcterms:created>
  <dcterms:modified xsi:type="dcterms:W3CDTF">2026-10-19T10:13:16.705Z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