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Jupiter 營運長 Kash：每個人都是資產配置者的時代</w:t>
      </w:r>
    </w:p>
    <w:p>
      <w:pPr>
        <w:widowControl/>
        <w:spacing w:after="160" w:line="320"/>
      </w:pPr>
      <w:r>
        <w:t xml:space="preserve">Everyone Is An Asset Allocator Now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sizgilcf8gxstf79pyd-u">
        <w:r>
          <w:rPr>
            <w:rStyle w:val="Hyperlink"/>
          </w:rPr>
          <w:t xml:space="preserve">Kash Dhanda</w:t>
        </w:r>
      </w:hyperlink>
      <w:r>
        <w:t xml:space="preserve">｜Jupiter 營運長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資產配置已普及至全球各年齡層與經濟體，Z 世代首選資產為加密貨幣。Kash 指出，雖然資產代幣化快速成長，但實際鏈上應用仍有巨大落差，產業仍處早期，需解決驗證、流動性、KYC 等九大挑戰，Jupiter 正積極佈局相關基礎建設。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che6zu2avbp-imjg0cko">
        <w:r>
          <w:rPr>
            <w:rStyle w:val="Hyperlink"/>
          </w:rPr>
          <w:t xml:space="preserve">[01:15]</w:t>
        </w:r>
      </w:hyperlink>
      <w:r>
        <w:t xml:space="preserve"> 用筆電像基金一樣配置資產，十年前難以想像，現在已是現場常態。Kash 認為鏈上金融要再擴大十倍，還得先發生更多結構變化。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2khgqp9qijll5epv_tfa">
        <w:r>
          <w:rPr>
            <w:rStyle w:val="Hyperlink"/>
          </w:rPr>
          <w:t xml:space="preserve">[02:12]</w:t>
        </w:r>
      </w:hyperlink>
      <w:r>
        <w:t xml:space="preserve"> 過去 15 年全球新增 20 億個金融帳戶，主要發生在中低收入國家。高收入與中低收入國家的金融普及差距只剩 19 個百分點。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pohfeqxfen-tpg_sbskc">
        <w:r>
          <w:rPr>
            <w:rStyle w:val="Hyperlink"/>
          </w:rPr>
          <w:t xml:space="preserve">[04:30]</w:t>
        </w:r>
      </w:hyperlink>
      <w:r>
        <w:t xml:space="preserve"> 過去 12 個月加密貨幣價格波動大，商品、私募信貸、公開股票與私募股權仍以三位數速度上鏈。Kash 把這看成 24/7 滿足需求的供給變化，不是發行方追熱錢。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kdvxlb5lxudzlgdyaext">
        <w:r>
          <w:rPr>
            <w:rStyle w:val="Hyperlink"/>
          </w:rPr>
          <w:t xml:space="preserve">[07:40]</w:t>
        </w:r>
      </w:hyperlink>
      <w:r>
        <w:t xml:space="preserve"> rwa.xyz 顯示約 3,900 億美元資產被標成已代幣化，真正持在鏈上的只有約 390 億美元。其餘多半是價值表徵，不能放進錢包或轉移。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1ic7zutad8xqdwdvwehb">
        <w:r>
          <w:rPr>
            <w:rStyle w:val="Hyperlink"/>
          </w:rPr>
          <w:t xml:space="preserve">[09:01]</w:t>
        </w:r>
      </w:hyperlink>
      <w:r>
        <w:t xml:space="preserve"> 要把代幣化資產真的拿來用，還缺去中心化驗證、更深的 RFQ 與更高品質的資產證明。Kash 指出很多 RWA 買下去仍看不清底層狀況。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e98vztf4mrcgovzazd_yw">
        <w:r>
          <w:rPr>
            <w:rStyle w:val="Hyperlink"/>
          </w:rPr>
          <w:t xml:space="preserve">Jupiter</w:t>
        </w:r>
      </w:hyperlink>
    </w:p>
    <w:p>
      <w:pPr>
        <w:widowControl/>
        <w:spacing w:after="160" w:line="320"/>
      </w:pPr>
      <w:r>
        <w:t xml:space="preserve">Solana 上的交易與資產配置終端，提供兌換、永續與投資組合工具。官網把產品寫成一個入口，而不是單一 DEX。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4af7yvvuqu-sgsfy1ynge">
        <w:r>
          <w:rPr>
            <w:rStyle w:val="Hyperlink"/>
          </w:rPr>
          <w:t xml:space="preserve">Jupiter</w:t>
        </w:r>
      </w:hyperlink>
    </w:p>
    <w:p>
      <w:pPr>
        <w:widowControl/>
        <w:spacing w:after="160" w:line="320"/>
      </w:pPr>
      <w:r>
        <w:t xml:space="preserve">市場 · 交易 · DeFi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jwwzb7hzqe672anztjsu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be2x8hai74vu-hc11dejc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sizgilcf8gxstf79pyd-u" Type="http://schemas.openxmlformats.org/officeDocument/2006/relationships/hyperlink" Target="https://feeds.blocktrend.today/events/speakers/kash-dhanda/" TargetMode="External"/><Relationship Id="rIdgche6zu2avbp-imjg0cko" Type="http://schemas.openxmlformats.org/officeDocument/2006/relationships/hyperlink" Target="https://www.youtube.com/watch?v=WeP1rDYU_DQ&amp;t=75s" TargetMode="External"/><Relationship Id="rIdp2khgqp9qijll5epv_tfa" Type="http://schemas.openxmlformats.org/officeDocument/2006/relationships/hyperlink" Target="https://www.youtube.com/watch?v=WeP1rDYU_DQ&amp;t=132s" TargetMode="External"/><Relationship Id="rIdbpohfeqxfen-tpg_sbskc" Type="http://schemas.openxmlformats.org/officeDocument/2006/relationships/hyperlink" Target="https://www.youtube.com/watch?v=WeP1rDYU_DQ&amp;t=270s" TargetMode="External"/><Relationship Id="rIdhkdvxlb5lxudzlgdyaext" Type="http://schemas.openxmlformats.org/officeDocument/2006/relationships/hyperlink" Target="https://www.youtube.com/watch?v=WeP1rDYU_DQ&amp;t=460s" TargetMode="External"/><Relationship Id="rIdt1ic7zutad8xqdwdvwehb" Type="http://schemas.openxmlformats.org/officeDocument/2006/relationships/hyperlink" Target="https://www.youtube.com/watch?v=WeP1rDYU_DQ&amp;t=541s" TargetMode="External"/><Relationship Id="rIde98vztf4mrcgovzazd_yw" Type="http://schemas.openxmlformats.org/officeDocument/2006/relationships/hyperlink" Target="https://jup.ag/" TargetMode="External"/><Relationship Id="rId4af7yvvuqu-sgsfy1ynge" Type="http://schemas.openxmlformats.org/officeDocument/2006/relationships/hyperlink" Target="https://jup.ag/" TargetMode="External"/><Relationship Id="rIdijwwzb7hzqe672anztjsu" Type="http://schemas.openxmlformats.org/officeDocument/2006/relationships/hyperlink" Target="https://www.youtube.com/watch?v=WeP1rDYU_DQ" TargetMode="External"/><Relationship Id="rIdbe2x8hai74vu-hc11dejc" Type="http://schemas.openxmlformats.org/officeDocument/2006/relationships/hyperlink" Target="https://feeds.blocktrend.today/events/token2049-singapore-2026/kash-dhanda-jupiter-asset-allocator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Jupiter 營運長 Kash：每個人都是資產配置者的時代</dc:title>
  <dc:creator>新鮮勢</dc:creator>
  <dc:description>峰會摘要匯出版本 2026-10-15</dc:description>
  <cp:lastModifiedBy>Un-named</cp:lastModifiedBy>
  <cp:revision>1</cp:revision>
  <dcterms:created xsi:type="dcterms:W3CDTF">2026-10-19T10:13:16.696Z</dcterms:created>
  <dcterms:modified xsi:type="dcterms:W3CDTF">2026-10-19T10:13:16.696Z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