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Jamie Coutts（Real Vision）解析加密「回報時代」：資本紀律與需求爆發的交會點</w:t>
      </w:r>
    </w:p>
    <w:p>
      <w:pPr>
        <w:widowControl/>
        <w:spacing w:after="160" w:line="320"/>
      </w:pPr>
      <w:r>
        <w:t xml:space="preserve">Payback Era: Capital Discipline Meets Demand Inflection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scwz69wgvljwwnuymcra9">
        <w:r>
          <w:rPr>
            <w:rStyle w:val="Hyperlink"/>
          </w:rPr>
          <w:t xml:space="preserve">Jamie Coutts</w:t>
        </w:r>
      </w:hyperlink>
      <w:r>
        <w:t xml:space="preserve">｜Real Vision 首席加密分析師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Jamie Coutts 指出，加密市場過去因供給過剩與代幣經濟學設計不良，導致表現不佳。隨著資本紀律（供給約束、價值回饋機制）逐漸成形，加上 RWA 代幣化與 AI agents 帶動需求爆發，市場結構正根本轉變，基本面投資開始奏效，資產類別將被重新評價。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u_uxhrnsoa6fj034iajr">
        <w:r>
          <w:rPr>
            <w:rStyle w:val="Hyperlink"/>
          </w:rPr>
          <w:t xml:space="preserve">[02:38]</w:t>
        </w:r>
      </w:hyperlink>
      <w:r>
        <w:t xml:space="preserve"> Coutts 比以往更看好，不是只因為需求會升。他看到供給端限制與更好的代幣經濟學，並把這段稱成「回報時代」。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l0uub_i3m8535uk6sv84">
        <w:r>
          <w:rPr>
            <w:rStyle w:val="Hyperlink"/>
          </w:rPr>
          <w:t xml:space="preserve">[09:23]</w:t>
        </w:r>
      </w:hyperlink>
      <w:r>
        <w:t xml:space="preserve"> 前 200 大流通供給的年化通膨，從 2021 年高峰 21% 到 26%，降到 3.3%。同期前 200 大市值指數幾乎沒動。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lbdncaitugc2vyj4ugkj">
        <w:r>
          <w:rPr>
            <w:rStyle w:val="Hyperlink"/>
          </w:rPr>
          <w:t xml:space="preserve">[12:51]</w:t>
        </w:r>
      </w:hyperlink>
      <w:r>
        <w:t xml:space="preserve"> 過去 12 個月返還給代幣持有人的現金約 20 億美元，含回購、銷毀與質押獎勵。前 200 大代幣中有 17% 已轉為通縮。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9mkihcptjr0yvtqh3iyv">
        <w:r>
          <w:rPr>
            <w:rStyle w:val="Hyperlink"/>
          </w:rPr>
          <w:t xml:space="preserve">[13:53]</w:t>
        </w:r>
      </w:hyperlink>
      <w:r>
        <w:t xml:space="preserve"> 實體資產、穩定幣與股票代幣化都在往上，而且才剛開始。AI 代理人消耗的代幣數量，他引用為人類的五到七倍。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mnyb8io_c2wwcfjyennj">
        <w:r>
          <w:rPr>
            <w:rStyle w:val="Hyperlink"/>
          </w:rPr>
          <w:t xml:space="preserve">[18:02]</w:t>
        </w:r>
      </w:hyperlink>
      <w:r>
        <w:t xml:space="preserve"> 只用「這個代幣有沒有賺錢」當篩選，今年這個基本面組合會超越比特幣，或比大型市值指數多 11%。Real Vision 正在做品質過濾器。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hzybsbastezqn7oauqpyc">
        <w:r>
          <w:rPr>
            <w:rStyle w:val="Hyperlink"/>
          </w:rPr>
          <w:t xml:space="preserve">Real Vision</w:t>
        </w:r>
      </w:hyperlink>
    </w:p>
    <w:p>
      <w:pPr>
        <w:widowControl/>
        <w:spacing w:after="160" w:line="320"/>
      </w:pPr>
      <w:r>
        <w:t xml:space="preserve">宏觀與加密市場研究平台。官網提供訪談、研究與會員訂閱，Coutts 在場次以首席加密分析師身分出席。</w:t>
      </w:r>
    </w:p>
    <w:p>
      <w:pPr>
        <w:widowControl/>
        <w:spacing w:after="160" w:line="320"/>
      </w:pPr>
      <w:r>
        <w:t xml:space="preserve">市場 · 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1f4t3fmi37z2n0y10f-6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y4_52bnoxm5rs2z3gr7b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cwz69wgvljwwnuymcra9" Type="http://schemas.openxmlformats.org/officeDocument/2006/relationships/hyperlink" Target="https://feeds.blocktrend.today/events/speakers/jamie-coutts/" TargetMode="External"/><Relationship Id="rIdku_uxhrnsoa6fj034iajr" Type="http://schemas.openxmlformats.org/officeDocument/2006/relationships/hyperlink" Target="https://www.youtube.com/watch?v=ItSceHntVyA&amp;t=158s" TargetMode="External"/><Relationship Id="rId0l0uub_i3m8535uk6sv84" Type="http://schemas.openxmlformats.org/officeDocument/2006/relationships/hyperlink" Target="https://www.youtube.com/watch?v=ItSceHntVyA&amp;t=563s" TargetMode="External"/><Relationship Id="rIdilbdncaitugc2vyj4ugkj" Type="http://schemas.openxmlformats.org/officeDocument/2006/relationships/hyperlink" Target="https://www.youtube.com/watch?v=ItSceHntVyA&amp;t=771s" TargetMode="External"/><Relationship Id="rIdn9mkihcptjr0yvtqh3iyv" Type="http://schemas.openxmlformats.org/officeDocument/2006/relationships/hyperlink" Target="https://www.youtube.com/watch?v=ItSceHntVyA&amp;t=833s" TargetMode="External"/><Relationship Id="rIdkmnyb8io_c2wwcfjyennj" Type="http://schemas.openxmlformats.org/officeDocument/2006/relationships/hyperlink" Target="https://www.youtube.com/watch?v=ItSceHntVyA&amp;t=1082s" TargetMode="External"/><Relationship Id="rIdhzybsbastezqn7oauqpyc" Type="http://schemas.openxmlformats.org/officeDocument/2006/relationships/hyperlink" Target="https://www.realvision.com/" TargetMode="External"/><Relationship Id="rIdn1f4t3fmi37z2n0y10f-6" Type="http://schemas.openxmlformats.org/officeDocument/2006/relationships/hyperlink" Target="https://www.youtube.com/watch?v=ItSceHntVyA" TargetMode="External"/><Relationship Id="rIdgy4_52bnoxm5rs2z3gr7b" Type="http://schemas.openxmlformats.org/officeDocument/2006/relationships/hyperlink" Target="https://feeds.blocktrend.today/events/token2049-singapore-2026/jamie-coutts-real-vision-payback-era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Jamie Coutts（Real Vision）解析加密「回報時代」：資本紀律與需求爆發的交會點</dc:title>
  <dc:creator>新鮮勢</dc:creator>
  <dc:description>峰會摘要匯出版本 2026-10-15</dc:description>
  <cp:lastModifiedBy>Un-named</cp:lastModifiedBy>
  <cp:revision>1</cp:revision>
  <dcterms:created xsi:type="dcterms:W3CDTF">2026-10-19T10:13:16.745Z</dcterms:created>
  <dcterms:modified xsi:type="dcterms:W3CDTF">2026-10-19T10:13:16.745Z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