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Definitive 共同創辦人 Dennis Qian：戰壕交易必備三大指標（VWAP、UPNL、價格影響）</w:t>
      </w:r>
    </w:p>
    <w:p>
      <w:pPr>
        <w:widowControl/>
        <w:spacing w:after="160" w:line="320"/>
      </w:pPr>
      <w:r>
        <w:t xml:space="preserve">Master the Trenches: Price Impact, VWAP, and uPnL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omhfg-owcqbsouf_k61p3">
        <w:r>
          <w:rPr>
            <w:rStyle w:val="Hyperlink"/>
          </w:rPr>
          <w:t xml:space="preserve">Dennis Qian</w:t>
        </w:r>
      </w:hyperlink>
      <w:r>
        <w:t xml:space="preserve">｜Definitive 共同創辦人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Dennis Qian 分享低中市值幣的鏈上交易分析，強調流動性比市值更重要。透過價格影響、VWAP 與 UPNL 三大指標，協助判斷進出場時機、避開流動性陷阱，並以實例說明分批獲利與風險控管策略。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zrmrqcilqd2h-ltep0awn">
        <w:r>
          <w:rPr>
            <w:rStyle w:val="Hyperlink"/>
          </w:rPr>
          <w:t xml:space="preserve">[00:59]</w:t>
        </w:r>
      </w:hyperlink>
      <w:r>
        <w:t xml:space="preserve"> 低市值、Launchpad、迷因幣與新鏈上的交易，幾乎都留在鏈上、進不了中心化交易所。Qian 認為進了交易所就看不到流動性與交易者行為。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rws7rvxsebvtfblpj_jrh">
        <w:r>
          <w:rPr>
            <w:rStyle w:val="Hyperlink"/>
          </w:rPr>
          <w:t xml:space="preserve">[02:35]</w:t>
        </w:r>
      </w:hyperlink>
      <w:r>
        <w:t xml:space="preserve"> 用手機和 2 萬美元就能發出 5 億美元市值的幣。Qian 說發行時市值可從 1 美元調到 50 萬美元，上一輪只看市值的方法已經失效。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w8c6tqxqxpzpi8ftrtdug">
        <w:r>
          <w:rPr>
            <w:rStyle w:val="Hyperlink"/>
          </w:rPr>
          <w:t xml:space="preserve">[04:30]</w:t>
        </w:r>
      </w:hyperlink>
      <w:r>
        <w:t xml:space="preserve"> 價格衝擊分析會在下單前算出池子裡實際有多少流動性。BSC 上約 1 億美元市值的 Marscoin，約 100 萬美元淨買盤就能把市值推到 5 億美元。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563rm84wjun3wacudbwux">
        <w:r>
          <w:rPr>
            <w:rStyle w:val="Hyperlink"/>
          </w:rPr>
          <w:t xml:space="preserve">[06:03]</w:t>
        </w:r>
      </w:hyperlink>
      <w:r>
        <w:t xml:space="preserve"> VWAP 是把每筆成交算進去的成交量加權平均價。Qian 把它當成市場把價格推到現位實際花了多少錢的基準。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l2w13xey8mzkozif9oehd">
        <w:r>
          <w:rPr>
            <w:rStyle w:val="Hyperlink"/>
          </w:rPr>
          <w:t xml:space="preserve">[09:39]</w:t>
        </w:r>
      </w:hyperlink>
      <w:r>
        <w:t xml:space="preserve"> UPNL 看的是全體持有人未實現損益。若超過 90% 持幣者都賺、而且每人帳面超過 50%，他會把這當成獲利回吐壓力。</w:t>
      </w:r>
    </w:p>
    <w:p>
      <w:pPr>
        <w:pStyle w:val="Heading2"/>
        <w:keepNext/>
        <w:widowControl/>
        <w:spacing w:after="160" w:line="320"/>
      </w:pPr>
      <w:r>
        <w:t xml:space="preserve">公司與組織</w:t>
      </w:r>
    </w:p>
    <w:p>
      <w:pPr>
        <w:pStyle w:val="Heading3"/>
        <w:keepNext/>
        <w:widowControl/>
        <w:spacing w:after="160" w:line="320"/>
      </w:pPr>
      <w:hyperlink w:history="1" r:id="rIdznio1ascw1ufcr5kbjamz">
        <w:r>
          <w:rPr>
            <w:rStyle w:val="Hyperlink"/>
          </w:rPr>
          <w:t xml:space="preserve">Definitive</w:t>
        </w:r>
      </w:hyperlink>
    </w:p>
    <w:p>
      <w:pPr>
        <w:widowControl/>
        <w:spacing w:after="160" w:line="320"/>
      </w:pPr>
      <w:r>
        <w:t xml:space="preserve">非託管鏈上交易平台與 API，官網寫支援 11 條以上 EVM 鏈與 Solana。由 Coinbase 機構交易背景團隊創辦。</w:t>
      </w:r>
    </w:p>
    <w:p>
      <w:pPr>
        <w:pStyle w:val="Heading2"/>
        <w:keepNext/>
        <w:widowControl/>
        <w:spacing w:after="160" w:line="320"/>
      </w:pPr>
      <w:r>
        <w:t xml:space="preserve">產品與服務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lwrrh2zmgzsv2iica23yz">
        <w:r>
          <w:rPr>
            <w:rStyle w:val="Hyperlink"/>
          </w:rPr>
          <w:t xml:space="preserve">價格衝擊分析</w:t>
        </w:r>
      </w:hyperlink>
    </w:p>
    <w:p>
      <w:pPr>
        <w:widowControl/>
        <w:spacing w:after="160" w:line="320"/>
      </w:pPr>
      <w:r>
        <w:t xml:space="preserve">交易 · 迷因幣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r9yrndyaltd6zz460hqax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gyi2wey7ksaepa5rwsky6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omhfg-owcqbsouf_k61p3" Type="http://schemas.openxmlformats.org/officeDocument/2006/relationships/hyperlink" Target="https://feeds.blocktrend.today/events/speakers/dennis-qian/" TargetMode="External"/><Relationship Id="rIdzrmrqcilqd2h-ltep0awn" Type="http://schemas.openxmlformats.org/officeDocument/2006/relationships/hyperlink" Target="https://www.youtube.com/watch?v=HpGqwiK-yEM&amp;t=59s" TargetMode="External"/><Relationship Id="rIdrws7rvxsebvtfblpj_jrh" Type="http://schemas.openxmlformats.org/officeDocument/2006/relationships/hyperlink" Target="https://www.youtube.com/watch?v=HpGqwiK-yEM&amp;t=155s" TargetMode="External"/><Relationship Id="rIdw8c6tqxqxpzpi8ftrtdug" Type="http://schemas.openxmlformats.org/officeDocument/2006/relationships/hyperlink" Target="https://www.youtube.com/watch?v=HpGqwiK-yEM&amp;t=270s" TargetMode="External"/><Relationship Id="rId563rm84wjun3wacudbwux" Type="http://schemas.openxmlformats.org/officeDocument/2006/relationships/hyperlink" Target="https://www.youtube.com/watch?v=HpGqwiK-yEM&amp;t=363s" TargetMode="External"/><Relationship Id="rIdl2w13xey8mzkozif9oehd" Type="http://schemas.openxmlformats.org/officeDocument/2006/relationships/hyperlink" Target="https://www.youtube.com/watch?v=HpGqwiK-yEM&amp;t=579s" TargetMode="External"/><Relationship Id="rIdznio1ascw1ufcr5kbjamz" Type="http://schemas.openxmlformats.org/officeDocument/2006/relationships/hyperlink" Target="https://www.definitive.fi/" TargetMode="External"/><Relationship Id="rIdlwrrh2zmgzsv2iica23yz" Type="http://schemas.openxmlformats.org/officeDocument/2006/relationships/hyperlink" Target="https://www.definitive.fi/" TargetMode="External"/><Relationship Id="rIdr9yrndyaltd6zz460hqax" Type="http://schemas.openxmlformats.org/officeDocument/2006/relationships/hyperlink" Target="https://www.youtube.com/watch?v=HpGqwiK-yEM" TargetMode="External"/><Relationship Id="rIdgyi2wey7ksaepa5rwsky6" Type="http://schemas.openxmlformats.org/officeDocument/2006/relationships/hyperlink" Target="https://feeds.blocktrend.today/events/token2049-singapore-2026/dennis-qian-definitive-master-the-trenches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Definitive 共同創辦人 Dennis Qian：戰壕交易必備三大指標（VWAP、UPNL、價格影響）</dc:title>
  <dc:creator>新鮮勢</dc:creator>
  <dc:description>峰會摘要匯出版本 2026-10-15</dc:description>
  <cp:lastModifiedBy>Un-named</cp:lastModifiedBy>
  <cp:revision>1</cp:revision>
  <dcterms:created xsi:type="dcterms:W3CDTF">2026-10-19T10:13:16.715Z</dcterms:created>
  <dcterms:modified xsi:type="dcterms:W3CDTF">2026-10-19T10:13:16.715Z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