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加密創投新領域：資產代幣化與 AI 交集引領資金流向</w:t>
      </w:r>
    </w:p>
    <w:p>
      <w:pPr>
        <w:widowControl/>
        <w:spacing w:after="160" w:line="320"/>
      </w:pPr>
      <w:r>
        <w:t xml:space="preserve">Crypto Venture Capital: What's Getting Funded Now?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xvqewued8qft41dqvyyk5">
        <w:r>
          <w:rPr>
            <w:rStyle w:val="Hyperlink"/>
          </w:rPr>
          <w:t xml:space="preserve">Steve Lee</w:t>
        </w:r>
      </w:hyperlink>
      <w:r>
        <w:t xml:space="preserve">｜Neoclassic Capital 共同創辦人暨管理合夥人</w:t>
      </w:r>
    </w:p>
    <w:p>
      <w:pPr>
        <w:widowControl/>
        <w:spacing w:after="160" w:line="320"/>
      </w:pPr>
      <w:hyperlink w:history="1" r:id="rIdsu27m2u-dtshjidoejam5">
        <w:r>
          <w:rPr>
            <w:rStyle w:val="Hyperlink"/>
          </w:rPr>
          <w:t xml:space="preserve">Akshat Vaidya</w:t>
        </w:r>
      </w:hyperlink>
      <w:r>
        <w:t xml:space="preserve">｜Maelstrom 共同創辦人暨管理合夥人</w:t>
      </w:r>
    </w:p>
    <w:p>
      <w:pPr>
        <w:widowControl/>
        <w:spacing w:after="160" w:line="320"/>
      </w:pPr>
      <w:hyperlink w:history="1" r:id="rIdzsvauie-nnnqeh5juzwhx">
        <w:r>
          <w:rPr>
            <w:rStyle w:val="Hyperlink"/>
          </w:rPr>
          <w:t xml:space="preserve">Min Teo</w:t>
        </w:r>
      </w:hyperlink>
      <w:r>
        <w:t xml:space="preserve">｜Ethereal Ventures 管理合夥人</w:t>
      </w:r>
    </w:p>
    <w:p>
      <w:pPr>
        <w:widowControl/>
        <w:spacing w:after="160" w:line="320"/>
      </w:pPr>
      <w:hyperlink w:history="1" r:id="rIdkkg4gysocp1jxmmpsrsza">
        <w:r>
          <w:rPr>
            <w:rStyle w:val="Hyperlink"/>
          </w:rPr>
          <w:t xml:space="preserve">Doug Hsu</w:t>
        </w:r>
      </w:hyperlink>
      <w:r>
        <w:t xml:space="preserve">｜CMT Digital 投資人（主持）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Neoclassic、Maelstrom 與 Ethereal Ventures 討論加密創投的資金流向及投資原則。對談涵蓋代幣化、AI、資安、DeFi 與新型銀行，也比較基金維持專業和擴展投資領域的取捨。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xdzertt49gusmxtyipmw">
        <w:r>
          <w:rPr>
            <w:rStyle w:val="Hyperlink"/>
          </w:rPr>
          <w:t xml:space="preserve">[01:27]</w:t>
        </w:r>
      </w:hyperlink>
      <w:r>
        <w:t xml:space="preserve"> 區塊鏈應用的發展，需要回頭檢驗過去跨領域實驗的成果。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1c7qm7n_2t9df2kfeir5">
        <w:r>
          <w:rPr>
            <w:rStyle w:val="Hyperlink"/>
          </w:rPr>
          <w:t xml:space="preserve">[04:07]</w:t>
        </w:r>
      </w:hyperlink>
      <w:r>
        <w:t xml:space="preserve"> 每輪市場週期都可能留下少數持續成長的應用。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tkvmvcuvh_hrn63zojna">
        <w:r>
          <w:rPr>
            <w:rStyle w:val="Hyperlink"/>
          </w:rPr>
          <w:t xml:space="preserve">[07:24]</w:t>
        </w:r>
      </w:hyperlink>
      <w:r>
        <w:t xml:space="preserve"> 基金擴展至 AI 與算力等領域時，需要衡量自身專業與投資範圍。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3ai7kvobxz-anno9jucl">
        <w:r>
          <w:rPr>
            <w:rStyle w:val="Hyperlink"/>
          </w:rPr>
          <w:t xml:space="preserve">[12:41]</w:t>
        </w:r>
      </w:hyperlink>
      <w:r>
        <w:t xml:space="preserve"> 運算與 AI 基礎設施，也是創投評估的新領域。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cufqlg1p7bripnhu0afe">
        <w:r>
          <w:rPr>
            <w:rStyle w:val="Hyperlink"/>
          </w:rPr>
          <w:t xml:space="preserve">[15:28]</w:t>
        </w:r>
      </w:hyperlink>
      <w:r>
        <w:t xml:space="preserve"> 安全、DeFi 基礎模組、Neobank、新型 DePIN 都是創投關注重點。</w:t>
      </w:r>
    </w:p>
    <w:p>
      <w:pPr>
        <w:widowControl/>
        <w:spacing w:after="160" w:line="320"/>
      </w:pPr>
      <w:r>
        <w:t xml:space="preserve">創投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fr8esj26p9pyh3ues2fn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jmkynimbj2gd_fdkspqs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xvqewued8qft41dqvyyk5" Type="http://schemas.openxmlformats.org/officeDocument/2006/relationships/hyperlink" Target="https://feeds.blocktrend.today/events/speakers/steve-lee/" TargetMode="External"/><Relationship Id="rIdsu27m2u-dtshjidoejam5" Type="http://schemas.openxmlformats.org/officeDocument/2006/relationships/hyperlink" Target="https://feeds.blocktrend.today/events/speakers/akshat-vaidya/" TargetMode="External"/><Relationship Id="rIdzsvauie-nnnqeh5juzwhx" Type="http://schemas.openxmlformats.org/officeDocument/2006/relationships/hyperlink" Target="https://feeds.blocktrend.today/events/speakers/min-teo/" TargetMode="External"/><Relationship Id="rIdkkg4gysocp1jxmmpsrsza" Type="http://schemas.openxmlformats.org/officeDocument/2006/relationships/hyperlink" Target="https://feeds.blocktrend.today/events/speakers/doug-hsu/" TargetMode="External"/><Relationship Id="rIdpxdzertt49gusmxtyipmw" Type="http://schemas.openxmlformats.org/officeDocument/2006/relationships/hyperlink" Target="https://www.youtube.com/watch?v=zl0_sJ8_oN4&amp;t=87s" TargetMode="External"/><Relationship Id="rIdu1c7qm7n_2t9df2kfeir5" Type="http://schemas.openxmlformats.org/officeDocument/2006/relationships/hyperlink" Target="https://www.youtube.com/watch?v=zl0_sJ8_oN4&amp;t=247s" TargetMode="External"/><Relationship Id="rIdjtkvmvcuvh_hrn63zojna" Type="http://schemas.openxmlformats.org/officeDocument/2006/relationships/hyperlink" Target="https://www.youtube.com/watch?v=zl0_sJ8_oN4&amp;t=444s" TargetMode="External"/><Relationship Id="rIdf3ai7kvobxz-anno9jucl" Type="http://schemas.openxmlformats.org/officeDocument/2006/relationships/hyperlink" Target="https://www.youtube.com/watch?v=zl0_sJ8_oN4&amp;t=761s" TargetMode="External"/><Relationship Id="rId8cufqlg1p7bripnhu0afe" Type="http://schemas.openxmlformats.org/officeDocument/2006/relationships/hyperlink" Target="https://www.youtube.com/watch?v=zl0_sJ8_oN4&amp;t=928s" TargetMode="External"/><Relationship Id="rIdsfr8esj26p9pyh3ues2fn" Type="http://schemas.openxmlformats.org/officeDocument/2006/relationships/hyperlink" Target="https://www.youtube.com/watch?v=zl0_sJ8_oN4" TargetMode="External"/><Relationship Id="rIddjmkynimbj2gd_fdkspqs" Type="http://schemas.openxmlformats.org/officeDocument/2006/relationships/hyperlink" Target="https://feeds.blocktrend.today/events/token2049-singapore-2026/crypto-venture-capital-whats-funded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加密創投新領域：資產代幣化與 AI 交集引領資金流向</dc:title>
  <dc:creator>新鮮勢</dc:creator>
  <dc:description>峰會摘要匯出版本 2026-10-15</dc:description>
  <cp:lastModifiedBy>Un-named</cp:lastModifiedBy>
  <cp:revision>1</cp:revision>
  <dcterms:created xsi:type="dcterms:W3CDTF">2026-10-19T10:13:17.170Z</dcterms:created>
  <dcterms:modified xsi:type="dcterms:W3CDTF">2026-10-19T10:13:17.170Z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