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Cardano Foundation 執行長 Frederik Gregaard：從代幣到真正擁有權，鏈上資產的法律與透明革命</w:t>
      </w:r>
    </w:p>
    <w:p>
      <w:pPr>
        <w:widowControl/>
        <w:spacing w:after="160" w:line="320"/>
      </w:pPr>
      <w:r>
        <w:t xml:space="preserve">Beyond the Token – What Do You Actually Own?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q9amh9-v56xhqd-qqcncw">
        <w:r>
          <w:rPr>
            <w:rStyle w:val="Hyperlink"/>
          </w:rPr>
          <w:t xml:space="preserve">Frederik Gregaard</w:t>
        </w:r>
      </w:hyperlink>
      <w:r>
        <w:t xml:space="preserve">｜Cardano Foundation 執行長</w:t>
      </w:r>
    </w:p>
    <w:p>
      <w:pPr>
        <w:widowControl/>
        <w:spacing w:after="160" w:line="320"/>
      </w:pPr>
      <w:hyperlink w:history="1" r:id="rId5xf_1iykrvdnabfy2cjjl">
        <w:r>
          <w:rPr>
            <w:rStyle w:val="Hyperlink"/>
          </w:rPr>
          <w:t xml:space="preserve">David Wachsman</w:t>
        </w:r>
      </w:hyperlink>
      <w:r>
        <w:t xml:space="preserve">｜Wachsman 執行長（主持）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Cardano Foundation 執行長 Frederik Gregaard 討論代幣化資產與法律權利的差異，並介紹鏈上股份和數位身分的實作。對談也涵蓋鏈上會計資料、查核效率及隱私層，說明投資人如何驗證公司資訊。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i829upingmskehojc7rz">
        <w:r>
          <w:rPr>
            <w:rStyle w:val="Hyperlink"/>
          </w:rPr>
          <w:t xml:space="preserve">[01:11]</w:t>
        </w:r>
      </w:hyperlink>
      <w:r>
        <w:t xml:space="preserve"> 持有代幣不必然等於持有法律上的股份，必須確認實際權利。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e_zsqykdbooibnmk7fefo">
        <w:r>
          <w:rPr>
            <w:rStyle w:val="Hyperlink"/>
          </w:rPr>
          <w:t xml:space="preserve">[03:40]</w:t>
        </w:r>
      </w:hyperlink>
      <w:r>
        <w:t xml:space="preserve"> Cardano Foundation 推出新標準，讓鏈上代幣直接成為法律認可的股份，首例已在瑞士落地。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qbew_p3nxdb1uepzduof">
        <w:r>
          <w:rPr>
            <w:rStyle w:val="Hyperlink"/>
          </w:rPr>
          <w:t xml:space="preserve">[10:08]</w:t>
        </w:r>
      </w:hyperlink>
      <w:r>
        <w:t xml:space="preserve"> 鏈上會計紀錄讓審計師可核對交易資料與雜湊，提高查核可追溯性。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_dhgiv7bgs7xlgbs4ir7">
        <w:r>
          <w:rPr>
            <w:rStyle w:val="Hyperlink"/>
          </w:rPr>
          <w:t xml:space="preserve">[13:02]</w:t>
        </w:r>
      </w:hyperlink>
      <w:r>
        <w:t xml:space="preserve"> 投資人可即時查證公司資金與業務真實性，減少投機與詐騙風險。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jpow4emlotdpeiekgzua">
        <w:r>
          <w:rPr>
            <w:rStyle w:val="Hyperlink"/>
          </w:rPr>
          <w:t xml:space="preserve">[14:53]</w:t>
        </w:r>
      </w:hyperlink>
      <w:r>
        <w:t xml:space="preserve"> 透明度與隱私需要分層設計，才能兼顧查核與資料保護。</w:t>
      </w:r>
    </w:p>
    <w:p>
      <w:pPr>
        <w:widowControl/>
        <w:spacing w:after="160" w:line="320"/>
      </w:pPr>
      <w:r>
        <w:t xml:space="preserve">採用 · 合規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e88nle3vk0jcbpe9258w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5ss05daduq5tw4bm7kw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9amh9-v56xhqd-qqcncw" Type="http://schemas.openxmlformats.org/officeDocument/2006/relationships/hyperlink" Target="https://feeds.blocktrend.today/events/speakers/frederik-gregaard/" TargetMode="External"/><Relationship Id="rId5xf_1iykrvdnabfy2cjjl" Type="http://schemas.openxmlformats.org/officeDocument/2006/relationships/hyperlink" Target="https://feeds.blocktrend.today/events/speakers/david-wachsman/" TargetMode="External"/><Relationship Id="rIdfi829upingmskehojc7rz" Type="http://schemas.openxmlformats.org/officeDocument/2006/relationships/hyperlink" Target="https://www.youtube.com/watch?v=LeN-azZX608&amp;t=71s" TargetMode="External"/><Relationship Id="rIde_zsqykdbooibnmk7fefo" Type="http://schemas.openxmlformats.org/officeDocument/2006/relationships/hyperlink" Target="https://www.youtube.com/watch?v=LeN-azZX608&amp;t=220s" TargetMode="External"/><Relationship Id="rIdaqbew_p3nxdb1uepzduof" Type="http://schemas.openxmlformats.org/officeDocument/2006/relationships/hyperlink" Target="https://www.youtube.com/watch?v=LeN-azZX608&amp;t=608s" TargetMode="External"/><Relationship Id="rIdc_dhgiv7bgs7xlgbs4ir7" Type="http://schemas.openxmlformats.org/officeDocument/2006/relationships/hyperlink" Target="https://www.youtube.com/watch?v=LeN-azZX608&amp;t=782s" TargetMode="External"/><Relationship Id="rIdsjpow4emlotdpeiekgzua" Type="http://schemas.openxmlformats.org/officeDocument/2006/relationships/hyperlink" Target="https://www.youtube.com/watch?v=LeN-azZX608&amp;t=893s" TargetMode="External"/><Relationship Id="rIdne88nle3vk0jcbpe9258w" Type="http://schemas.openxmlformats.org/officeDocument/2006/relationships/hyperlink" Target="https://www.youtube.com/watch?v=LeN-azZX608" TargetMode="External"/><Relationship Id="rIdh5ss05daduq5tw4bm7kwn" Type="http://schemas.openxmlformats.org/officeDocument/2006/relationships/hyperlink" Target="https://feeds.blocktrend.today/events/token2049-singapore-2026/beyond-the-token-what-do-you-own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Cardano Foundation 執行長 Frederik Gregaard：從代幣到真正擁有權，鏈上資產的法律與透明革命</dc:title>
  <dc:creator>新鮮勢</dc:creator>
  <dc:description>峰會摘要匯出版本 2026-10-15</dc:description>
  <cp:lastModifiedBy>Un-named</cp:lastModifiedBy>
  <cp:revision>1</cp:revision>
  <dcterms:created xsi:type="dcterms:W3CDTF">2026-10-19T10:13:17.223Z</dcterms:created>
  <dcterms:modified xsi:type="dcterms:W3CDTF">2026-10-19T10:13:17.223Z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