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錢包安全的多層防線：權限控管、AI 與自託管取捨</w:t>
      </w:r>
    </w:p>
    <w:p>
      <w:pPr>
        <w:widowControl/>
        <w:spacing w:after="160" w:line="320"/>
      </w:pPr>
      <w:r>
        <w:t xml:space="preserve">Wallet Security: Past, Present &amp; Future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ug07nn5brnc1onwj3vzd">
        <w:r>
          <w:rPr>
            <w:rStyle w:val="Hyperlink"/>
          </w:rPr>
          <w:t xml:space="preserve">Elliot Friedman</w:t>
        </w:r>
      </w:hyperlink>
    </w:p>
    <w:p>
      <w:pPr>
        <w:widowControl/>
        <w:spacing w:after="160" w:line="320"/>
      </w:pPr>
      <w:hyperlink w:history="1" r:id="rIdictns44kxw8gwegd4jikw">
        <w:r>
          <w:rPr>
            <w:rStyle w:val="Hyperlink"/>
          </w:rPr>
          <w:t xml:space="preserve">Rahul Rumalla</w:t>
        </w:r>
      </w:hyperlink>
    </w:p>
    <w:p>
      <w:pPr>
        <w:widowControl/>
        <w:spacing w:after="160" w:line="320"/>
      </w:pPr>
      <w:hyperlink w:history="1" r:id="rId-3um3e46yyqeqt5031f8j">
        <w:r>
          <w:rPr>
            <w:rStyle w:val="Hyperlink"/>
          </w:rPr>
          <w:t xml:space="preserve">Robert</w:t>
        </w:r>
      </w:hyperlink>
    </w:p>
    <w:p>
      <w:pPr>
        <w:widowControl/>
        <w:spacing w:after="160" w:line="320"/>
      </w:pPr>
      <w:hyperlink w:history="1" r:id="rIdgxhcm3ap4ppsprcvmqcoe">
        <w:r>
          <w:rPr>
            <w:rStyle w:val="Hyperlink"/>
          </w:rPr>
          <w:t xml:space="preserve">Joaquin Pereyra</w:t>
        </w:r>
      </w:hyperlink>
    </w:p>
    <w:p>
      <w:pPr>
        <w:widowControl/>
        <w:spacing w:after="160" w:line="320"/>
      </w:pPr>
      <w:hyperlink w:history="1" r:id="rIdrzrwsqo2gnlqco8xlaa4v">
        <w:r>
          <w:rPr>
            <w:rStyle w:val="Hyperlink"/>
          </w:rPr>
          <w:t xml:space="preserve">Michael Lewellen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錢包安全不只在於合約有沒有漏洞，也涵蓋釣魚網站、交易授權與金鑰管理。座談從 Parity 漏洞造成資金鎖定談起，提醒軟體修補無法消除種子外洩的風險，使用者仍須遷移資金。讓錢包具備可程式化功能的帳戶抽象，以及新型隱私協定，也可能重新帶回帳戶復原難題；鏈上限制與鏈下檢查因此必須互補。
新標準與 AI 既能協助防守，也可能降低攻擊門檻。Rahul 主張，防禦型 AI 應協助修補並融入既有流程；Michael 則分享保留人工核准、限縮 AI 權限的做法。其他防線包括限制每次登入後的簽署權限、檢查交易後餘額，以及依用途分帳。這些設計可能增加操作步驟或等待時間；託管服務雖有便利與分攤風險的吸引力，仍應保留使用者自行掌握資產的選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nwt90kugnsrzcwd5oaiz">
        <w:r>
          <w:rPr>
            <w:rStyle w:val="Hyperlink"/>
          </w:rPr>
          <w:t xml:space="preserve">[06:58]</w:t>
        </w:r>
      </w:hyperlink>
      <w:r>
        <w:t xml:space="preserve"> 漏洞修補後，外洩金鑰的風險仍會延續。
Joaquin 以惡意網站取得錢包種子為例，指出更新軟體無法讓已外洩的種子恢復安全，還得推動使用者遷移資金。他認為，不能輕易把舊漏洞視為過去式，錢包防護也必須涵蓋修補後的資產處理與使用者行動。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ddcs6bsivoo0eoeqqk5w">
        <w:r>
          <w:rPr>
            <w:rStyle w:val="Hyperlink"/>
          </w:rPr>
          <w:t xml:space="preserve">[14:49]</w:t>
        </w:r>
      </w:hyperlink>
      <w:r>
        <w:t xml:space="preserve"> 安全稽核應涵蓋完整交易流程，而不只檢查合約。
Rahul 認為，使用者開啟錢包前通常已有操作目的，防護應沿著實際流程設計。鏈下交易模擬與異常登入偵測，可補足鏈上規則的限制；金庫、支付與冷儲存帳戶也需要不同控制，並讓整套流程能接受稽核。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ohpxvwahg9fn2mlcmymj">
        <w:r>
          <w:rPr>
            <w:rStyle w:val="Hyperlink"/>
          </w:rPr>
          <w:t xml:space="preserve">[33:24]</w:t>
        </w:r>
      </w:hyperlink>
      <w:r>
        <w:t xml:space="preserve"> 防禦型 AI 的價值不應停在發現漏洞。
Rahul 回顧與安全團隊交流時，許多產品都強調漏洞搜尋能力，但他認為真正改善安全還需要修補系統。他預期，能把 AI 融入既有工程、偵測與安全流程的團隊，會比宣稱單一產品能解決所有問題的做法更有優勢。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j6yn0tpi5tws6bw5w1ox">
        <w:r>
          <w:rPr>
            <w:rStyle w:val="Hyperlink"/>
          </w:rPr>
          <w:t xml:space="preserve">[48:15]</w:t>
        </w:r>
      </w:hyperlink>
      <w:r>
        <w:t xml:space="preserve"> 交易後狀態斷言可為單次授權設定損失邊界。
Robert 提議，錢包可依授權方式，限制交易完成後容許的狀態變化，例如要求餘額至少保留交易前的 90%。這類條件可將不同安全層級整合進錢包；保護範圍仍取決於授權路徑與設定，錢包設定改變時，保障也可能隨之改變。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ereo7wvxfxtotoy_9mkq">
        <w:r>
          <w:rPr>
            <w:rStyle w:val="Hyperlink"/>
          </w:rPr>
          <w:t xml:space="preserve">[53:56]</w:t>
        </w:r>
      </w:hyperlink>
      <w:r>
        <w:t xml:space="preserve"> 接受託管服務的便利，不等於放棄自託管的選擇權。
Michael 以現金與銀行帳戶類比，認為許多人會偏好有人管理的資產服務，但仍應保留直接掌握資產的權利。他主張持續改善自託管的易用性，讓使用者能在需要時離開管理服務，也避免服務商壟斷資產管理。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Turnkey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SafeNet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 Pro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rgi2pbmossln-ox6uhz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p-07kriu8-lmmaf2eto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ug07nn5brnc1onwj3vzd" Type="http://schemas.openxmlformats.org/officeDocument/2006/relationships/hyperlink" Target="https://feeds.blocktrend.today/events/speakers/elliot-friedman/" TargetMode="External"/><Relationship Id="rIdictns44kxw8gwegd4jikw" Type="http://schemas.openxmlformats.org/officeDocument/2006/relationships/hyperlink" Target="https://feeds.blocktrend.today/events/speakers/rahul-rumalla/" TargetMode="External"/><Relationship Id="rId-3um3e46yyqeqt5031f8j" Type="http://schemas.openxmlformats.org/officeDocument/2006/relationships/hyperlink" Target="https://feeds.blocktrend.today/events/speakers/robert/" TargetMode="External"/><Relationship Id="rIdgxhcm3ap4ppsprcvmqcoe" Type="http://schemas.openxmlformats.org/officeDocument/2006/relationships/hyperlink" Target="https://feeds.blocktrend.today/events/speakers/joaquin-pereyra/" TargetMode="External"/><Relationship Id="rIdrzrwsqo2gnlqco8xlaa4v" Type="http://schemas.openxmlformats.org/officeDocument/2006/relationships/hyperlink" Target="https://feeds.blocktrend.today/events/speakers/michael-lewellen/" TargetMode="External"/><Relationship Id="rIdanwt90kugnsrzcwd5oaiz" Type="http://schemas.openxmlformats.org/officeDocument/2006/relationships/hyperlink" Target="https://www.youtube.com/watch?v=tWOUHStWw_4&amp;t=418s" TargetMode="External"/><Relationship Id="rIdiddcs6bsivoo0eoeqqk5w" Type="http://schemas.openxmlformats.org/officeDocument/2006/relationships/hyperlink" Target="https://www.youtube.com/watch?v=tWOUHStWw_4&amp;t=889s" TargetMode="External"/><Relationship Id="rIdwohpxvwahg9fn2mlcmymj" Type="http://schemas.openxmlformats.org/officeDocument/2006/relationships/hyperlink" Target="https://www.youtube.com/watch?v=tWOUHStWw_4&amp;t=2004s" TargetMode="External"/><Relationship Id="rIdrj6yn0tpi5tws6bw5w1ox" Type="http://schemas.openxmlformats.org/officeDocument/2006/relationships/hyperlink" Target="https://www.youtube.com/watch?v=tWOUHStWw_4&amp;t=2895s" TargetMode="External"/><Relationship Id="rIdpereo7wvxfxtotoy_9mkq" Type="http://schemas.openxmlformats.org/officeDocument/2006/relationships/hyperlink" Target="https://www.youtube.com/watch?v=tWOUHStWw_4&amp;t=3236s" TargetMode="External"/><Relationship Id="rIdnrgi2pbmossln-ox6uhzg" Type="http://schemas.openxmlformats.org/officeDocument/2006/relationships/hyperlink" Target="https://www.youtube.com/watch?v=tWOUHStWw_4" TargetMode="External"/><Relationship Id="rIdyp-07kriu8-lmmaf2eto_" Type="http://schemas.openxmlformats.org/officeDocument/2006/relationships/hyperlink" Target="https://feeds.blocktrend.today/events/devcon-8-india-2026/wallet-security-past-present-future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錢包安全的多層防線：權限控管、AI 與自託管取捨</dc:title>
  <dc:creator>新鮮勢</dc:creator>
  <dc:description>峰會摘要匯出版本 2026-10-15</dc:description>
  <cp:lastModifiedBy>Un-named</cp:lastModifiedBy>
  <cp:revision>1</cp:revision>
  <dcterms:created xsi:type="dcterms:W3CDTF">2026-11-03T17:47:51.276Z</dcterms:created>
  <dcterms:modified xsi:type="dcterms:W3CDTF">2026-11-03T17:47:51.276Z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