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從交易所簽署流程到跨鏈橋：駭客攻擊帶來的防護教訓</w:t>
      </w:r>
    </w:p>
    <w:p>
      <w:pPr>
        <w:widowControl/>
        <w:spacing w:after="160" w:line="320"/>
      </w:pPr>
      <w:r>
        <w:t xml:space="preserve">Top hacks since Devcon SEA - what did we learn?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kujrje0x06yeumnialsqz">
        <w:r>
          <w:rPr>
            <w:rStyle w:val="Hyperlink"/>
          </w:rPr>
          <w:t xml:space="preserve">Matthias Egli</w:t>
        </w:r>
      </w:hyperlink>
      <w:r>
        <w:t xml:space="preserve">｜</w:t>
      </w:r>
      <w:hyperlink w:history="1" r:id="rIdlgyisw9ljol5iaoes_lah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eigkznweoipe_djissnws">
        <w:r>
          <w:rPr>
            <w:rStyle w:val="Hyperlink"/>
          </w:rPr>
          <w:t xml:space="preserve">Mudit Gupta</w:t>
        </w:r>
      </w:hyperlink>
      <w:r>
        <w:t xml:space="preserve">｜</w:t>
      </w:r>
      <w:hyperlink w:history="1" r:id="rIdpntgdkeapmwkmyrlbiryq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mw-w-cn65cb4lgmmd-cw2">
        <w:r>
          <w:rPr>
            <w:rStyle w:val="Hyperlink"/>
          </w:rPr>
          <w:t xml:space="preserve">Nicholas Rodrigues Lordello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座談從交易所、錢包介面與跨鏈橋的攻擊案例，討論單一環節失守如何擴大損害。講者指出，私鑰受到保護，不代表資產就安全；送交交易簽署的流程、第三方網頁程式與跨鏈驗證設定，都可能成為突破口。他們強調，不應只責怪遭釣魚的工程師，而要檢查系統為何容許單一人員或元件失守後造成重大損失。
講者建議保護簽署流程、設定提款限額與延遲、演練緊急應變，並透過不同介面交叉核對交易。他們也主張預先考慮網頁遭入侵的情境、隔離跨鏈風險、持續稽核智慧合約並簡化程式碼。這些措施旨在縮小損害，並非保證阻止所有攻擊；部分案例的公開細節仍不足，修補程式發布後，也須留意尚未完成更新的風險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f4ykpmj-hv-lxvm83udw">
        <w:r>
          <w:rPr>
            <w:rStyle w:val="Hyperlink"/>
          </w:rPr>
          <w:t xml:space="preserve">[06:20]</w:t>
        </w:r>
      </w:hyperlink>
      <w:r>
        <w:t xml:space="preserve"> 私鑰安全不等於簽署流程安全
Mudit 指出，即使使用多方運算或硬體安全模組保護私鑰，遭入侵的交易傳送流程仍可能讓它們簽署惡意提款。因此，送交簽署的流程也須受到保護，不應讓單一人員就能替換其中執行的軟體。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s9z1jatkoyucflvglzzi">
        <w:r>
          <w:rPr>
            <w:rStyle w:val="Hyperlink"/>
          </w:rPr>
          <w:t xml:space="preserve">[09:00]</w:t>
        </w:r>
      </w:hyperlink>
      <w:r>
        <w:t xml:space="preserve"> 提款限額與應變演練有助縮小損害
Mudit 建議依代幣、金額與期間設定鏈上限額，避免資金瞬間大量流出。講者另提醒，關閉出入金服務不一定能停止已失守的錢包系統繼續轉出資產，必須事先演練緊急處置，而非出事後才臨時拼湊流程。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5k4vcuybpdktu3_yakfz">
        <w:r>
          <w:rPr>
            <w:rStyle w:val="Hyperlink"/>
          </w:rPr>
          <w:t xml:space="preserve">[26:00]</w:t>
        </w:r>
      </w:hyperlink>
      <w:r>
        <w:t xml:space="preserve"> 第三方網頁程式也可能危及提款安全
Nick 以 Polymarket 案例說明，網站執行時載入的第三方程式若遭替換，也可能危及使用者資產。他建議檢查載入的程式是否遭竄改，並加入預先核准提款地址與延遲機制，但強調這些措施無法提供百分之百的保護。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p2ytyw5c7fcgrekbthkf">
        <w:r>
          <w:rPr>
            <w:rStyle w:val="Hyperlink"/>
          </w:rPr>
          <w:t xml:space="preserve">[38:40]</w:t>
        </w:r>
      </w:hyperlink>
      <w:r>
        <w:t xml:space="preserve"> 跨鏈橋須考慮來源鏈失守的風險
Mudit 提醒，單一鏈出問題，不應讓其他鏈的資金一起被提走。他提出一種隔離風險的做法：限制每條鏈經跨鏈橋轉出的金額，不得超過轉入金額；也提醒團隊不能只因採用知名跨鏈橋，就省略對其運作方式與信任條件的了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zoneb4uhu1rkrcj9b2ww">
        <w:r>
          <w:rPr>
            <w:rStyle w:val="Hyperlink"/>
          </w:rPr>
          <w:t xml:space="preserve">[56:00]</w:t>
        </w:r>
      </w:hyperlink>
      <w:r>
        <w:t xml:space="preserve"> 尚未出現攻擊手法，也不應忽略已知風險
Nick 指出，Balancer 稽核早已提醒捨入計算可能造成問題；即使當時沒有可利用這類問題的攻擊證據，也值得預先防範。講者主張持續稽核與以數學方法驗證程式，並重視程式碼簡潔，避免修補與新增外部元件不斷增加複雜度。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2f3uspwzs3ijsuzqxxou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_3mbuyiorw3i7qmajbnm7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ujrje0x06yeumnialsqz" Type="http://schemas.openxmlformats.org/officeDocument/2006/relationships/hyperlink" Target="https://feeds.blocktrend.today/events/speakers/matthias-egli/" TargetMode="External"/><Relationship Id="rIdlgyisw9ljol5iaoes_lah" Type="http://schemas.openxmlformats.org/officeDocument/2006/relationships/hyperlink" Target="https://ch.linkedin.com/in/eglima" TargetMode="External"/><Relationship Id="rIdeigkznweoipe_djissnws" Type="http://schemas.openxmlformats.org/officeDocument/2006/relationships/hyperlink" Target="https://feeds.blocktrend.today/events/speakers/mudit-gupta/" TargetMode="External"/><Relationship Id="rIdpntgdkeapmwkmyrlbiryq" Type="http://schemas.openxmlformats.org/officeDocument/2006/relationships/hyperlink" Target="https://ae.linkedin.com/in/mudit4" TargetMode="External"/><Relationship Id="rIdmw-w-cn65cb4lgmmd-cw2" Type="http://schemas.openxmlformats.org/officeDocument/2006/relationships/hyperlink" Target="https://feeds.blocktrend.today/events/speakers/nicholas-rodrigues-lordello/" TargetMode="External"/><Relationship Id="rIdef4ykpmj-hv-lxvm83udw" Type="http://schemas.openxmlformats.org/officeDocument/2006/relationships/hyperlink" Target="https://www.youtube.com/watch?v=JLa3eimfW34&amp;t=380s" TargetMode="External"/><Relationship Id="rIdms9z1jatkoyucflvglzzi" Type="http://schemas.openxmlformats.org/officeDocument/2006/relationships/hyperlink" Target="https://www.youtube.com/watch?v=JLa3eimfW34&amp;t=540s" TargetMode="External"/><Relationship Id="rIdr5k4vcuybpdktu3_yakfz" Type="http://schemas.openxmlformats.org/officeDocument/2006/relationships/hyperlink" Target="https://www.youtube.com/watch?v=JLa3eimfW34&amp;t=1560s" TargetMode="External"/><Relationship Id="rId_p2ytyw5c7fcgrekbthkf" Type="http://schemas.openxmlformats.org/officeDocument/2006/relationships/hyperlink" Target="https://www.youtube.com/watch?v=JLa3eimfW34&amp;t=2320s" TargetMode="External"/><Relationship Id="rIdbzoneb4uhu1rkrcj9b2ww" Type="http://schemas.openxmlformats.org/officeDocument/2006/relationships/hyperlink" Target="https://www.youtube.com/watch?v=JLa3eimfW34&amp;t=3360s" TargetMode="External"/><Relationship Id="rIdz2f3uspwzs3ijsuzqxxou" Type="http://schemas.openxmlformats.org/officeDocument/2006/relationships/hyperlink" Target="https://www.youtube.com/watch?v=JLa3eimfW34" TargetMode="External"/><Relationship Id="rId_3mbuyiorw3i7qmajbnm7" Type="http://schemas.openxmlformats.org/officeDocument/2006/relationships/hyperlink" Target="https://feeds.blocktrend.today/events/devcon-8-india-2026/top-hacks-since-devcon-sea-what-did-we-learn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從交易所簽署流程到跨鏈橋：駭客攻擊帶來的防護教訓</dc:title>
  <dc:creator>新鮮勢</dc:creator>
  <dc:description>峰會摘要匯出版本 2026-10-15</dc:description>
  <cp:lastModifiedBy>Un-named</cp:lastModifiedBy>
  <cp:revision>1</cp:revision>
  <dcterms:created xsi:type="dcterms:W3CDTF">2026-11-05T19:10:51.332Z</dcterms:created>
  <dcterms:modified xsi:type="dcterms:W3CDTF">2026-11-05T19:10:51.332Z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