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以太坊的多組織協作：去中心化的取捨與共同結算願景</w:t>
      </w:r>
    </w:p>
    <w:p>
      <w:pPr>
        <w:widowControl/>
        <w:spacing w:after="160" w:line="320"/>
      </w:pPr>
      <w:r>
        <w:t xml:space="preserve">The multi-node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wzhsom_-3xcu6o8dx-jov">
        <w:r>
          <w:rPr>
            <w:rStyle w:val="Hyperlink"/>
          </w:rPr>
          <w:t xml:space="preserve">Caspar Schwarz-Schilling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Caspar 指出，以太坊協議之外，負責研發與協調的社會層也持續去中心化。他以共識層客戶端由外部團隊開發、Solidity 移至獨立組織為例，將這種變化比作維護組織的多樣化：如同多套軟體實作相同協議，多個組織也能追求共同使命。他認為這有助提升韌性，但會增加協調摩擦，也可能使資金分散。
面對不同經濟活動對速度、隱私與合規的需求，他主張讓不同鏈保有設計差異，同時在以太坊結算，共用信任基礎。這是全球結算層的願景，而非既成成果；共同依賴一個結算基礎是否造成集中，也在問答中受到質疑。他將以太幣（ETH）置於願景核心，但承認基礎建設尚未完成，全球採用仍須觀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lypezxuwf7f9pus9v7lh">
        <w:r>
          <w:rPr>
            <w:rStyle w:val="Hyperlink"/>
          </w:rPr>
          <w:t xml:space="preserve">[02:20]</w:t>
        </w:r>
      </w:hyperlink>
      <w:r>
        <w:t xml:space="preserve"> 社會層去中心化延續既有路線
講者指出，以太坊基金會選擇不在內部開發共識層客戶端，也就是執行共識規則的軟體，而是協助外部團隊開發。他也以 Solidity 移至獨立組織為例，說明協議周邊工作正由更多獨立參與者承擔。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hgkjo3cvd2_gu9lvbncs">
        <w:r>
          <w:rPr>
            <w:rStyle w:val="Hyperlink"/>
          </w:rPr>
          <w:t xml:space="preserve">[04:00]</w:t>
        </w:r>
      </w:hyperlink>
      <w:r>
        <w:t xml:space="preserve"> 組織多樣性以協調成本換取韌性
講者把多個組織追求共同使命，比作多套軟體實作同一份協議規格。他認為這能提供備援、增加韌性，但也可能帶來較高的協調摩擦、資金分散與工作重疊，並非沒有代價。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zkiocwdnpqo_m3fqlrkc">
        <w:r>
          <w:rPr>
            <w:rStyle w:val="Hyperlink"/>
          </w:rPr>
          <w:t xml:space="preserve">[08:40]</w:t>
        </w:r>
      </w:hyperlink>
      <w:r>
        <w:t xml:space="preserve"> 多鏈可以保留差異並共用結算基礎
講者認為，不同活動對速度、隱私與合規的需求，會促成不同類型的鏈。他主張讓這些鏈在共同信任基礎上結算，以共享安全性與流動性；相較之下，獨立鏈互連可能必須依賴安全保障較弱的一方。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egqessdon4sskxff4c65">
        <w:r>
          <w:rPr>
            <w:rStyle w:val="Hyperlink"/>
          </w:rPr>
          <w:t xml:space="preserve">[13:20]</w:t>
        </w:r>
      </w:hyperlink>
      <w:r>
        <w:t xml:space="preserve"> 共同信任基礎仍面對中心化質疑
講者提出，中立性、安全性，以及能替其他鏈驗證與結算的架構，是全球結算層的條件。問答中有人質疑，共同依賴一個信任基礎是否形成新的集中點；他回應，這條路徑必須依靠以太坊本身的去中心化。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flgmvho4wllhznggv9py">
        <w:r>
          <w:rPr>
            <w:rStyle w:val="Hyperlink"/>
          </w:rPr>
          <w:t xml:space="preserve">[17:00]</w:t>
        </w:r>
      </w:hyperlink>
      <w:r>
        <w:t xml:space="preserve"> ETH 的核心地位是有條件的願景
講者設想，若以太坊成為全球共同信任基礎，ETH 將居於結算層核心，並扮演可透過程式運用的價值儲存資產。這是他的判斷而非已達成的結果；他也承認基礎建設尚未完成，仍須推進抵抗量子運算威脅等工作。</w:t>
      </w:r>
    </w:p>
    <w:p>
      <w:pPr>
        <w:widowControl/>
        <w:spacing w:after="160" w:line="320"/>
      </w:pPr>
      <w:r>
        <w:t xml:space="preserve">以太坊協議與擴容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qgmsegiegrcooarbwqg7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u7jsdm6ddnx1tzref-z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zhsom_-3xcu6o8dx-jov" Type="http://schemas.openxmlformats.org/officeDocument/2006/relationships/hyperlink" Target="https://feeds.blocktrend.today/events/speakers/caspar-schwarz-schilling/" TargetMode="External"/><Relationship Id="rIdqlypezxuwf7f9pus9v7lh" Type="http://schemas.openxmlformats.org/officeDocument/2006/relationships/hyperlink" Target="https://www.youtube.com/watch?v=iPXY0oxjCRE&amp;t=140s" TargetMode="External"/><Relationship Id="rId_hgkjo3cvd2_gu9lvbncs" Type="http://schemas.openxmlformats.org/officeDocument/2006/relationships/hyperlink" Target="https://www.youtube.com/watch?v=iPXY0oxjCRE&amp;t=240s" TargetMode="External"/><Relationship Id="rIdtzkiocwdnpqo_m3fqlrkc" Type="http://schemas.openxmlformats.org/officeDocument/2006/relationships/hyperlink" Target="https://www.youtube.com/watch?v=iPXY0oxjCRE&amp;t=520s" TargetMode="External"/><Relationship Id="rIdqegqessdon4sskxff4c65" Type="http://schemas.openxmlformats.org/officeDocument/2006/relationships/hyperlink" Target="https://www.youtube.com/watch?v=iPXY0oxjCRE&amp;t=800s" TargetMode="External"/><Relationship Id="rIdcflgmvho4wllhznggv9py" Type="http://schemas.openxmlformats.org/officeDocument/2006/relationships/hyperlink" Target="https://www.youtube.com/watch?v=iPXY0oxjCRE&amp;t=1020s" TargetMode="External"/><Relationship Id="rIdjqgmsegiegrcooarbwqg7" Type="http://schemas.openxmlformats.org/officeDocument/2006/relationships/hyperlink" Target="https://www.youtube.com/watch?v=iPXY0oxjCRE" TargetMode="External"/><Relationship Id="rId5u7jsdm6ddnx1tzref-zx" Type="http://schemas.openxmlformats.org/officeDocument/2006/relationships/hyperlink" Target="https://feeds.blocktrend.today/events/devcon-8-india-2026/the-multi-node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以太坊的多組織協作：去中心化的取捨與共同結算願景</dc:title>
  <dc:creator>新鮮勢</dc:creator>
  <dc:description>峰會摘要匯出版本 2026-10-15</dc:description>
  <cp:lastModifiedBy>Un-named</cp:lastModifiedBy>
  <cp:revision>1</cp:revision>
  <dcterms:created xsi:type="dcterms:W3CDTF">2026-11-05T19:10:51.607Z</dcterms:created>
  <dcterms:modified xsi:type="dcterms:W3CDTF">2026-11-05T19:10:51.607Z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