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以太坊驗證者整併的最後一哩路：EIP-8148 自訂門檻提案</w:t>
      </w:r>
    </w:p>
    <w:p>
      <w:pPr>
        <w:widowControl/>
        <w:spacing w:after="160" w:line="320"/>
      </w:pPr>
      <w:r>
        <w:t xml:space="preserve">The last mile of Ethereum validator consolidations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j_kc0khxvgk7yg1caa78w">
        <w:r>
          <w:rPr>
            <w:rStyle w:val="Hyperlink"/>
          </w:rPr>
          <w:t xml:space="preserve">Dmitry Gusakov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EIP-8148 提議讓以太坊驗證者自訂質押規模與獎勵撥付門檻，降低整併阻力。目前第一型驗證者固定質押 32 枚 ETH，第二型可容納 32 至 2048 枚；整併可將舊驗證者的質押轉入第二型，資金不必離開共識層。但第二型須達 2048 枚的門檻，才會自動撥付超額獎勵，讓資金較少的營運者難以兼顧整併與定期收款。
這項提案希望讓持有 150 枚 ETH 的營運者，也能全額自行質押並自動領取獎勵。講者認為，同一營運者將多個驗證者合為一個，不會減少獨立參與者，還能降低點對點網路負載。他以線性假設估計約有 40 倍改善，並預期實際關係更接近冪次函數；這仍是簡化估算，而非實測效能。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6choa8cnr0xtf_tudyln">
        <w:r>
          <w:rPr>
            <w:rStyle w:val="Hyperlink"/>
          </w:rPr>
          <w:t xml:space="preserve">[01:49]</w:t>
        </w:r>
      </w:hyperlink>
      <w:r>
        <w:t xml:space="preserve"> 整併可讓質押留在共識層，不必先提款再重新加入。
已有第二型驗證者的營運者，可將第一型整併進去；原驗證者隨之退出，目標驗證者的質押規模則增加。相較於先退出再重新加入，這條路徑不必讓 ETH 離開共識層，也省去重新加入的排隊流程。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4yxcr_q3x8buzk4kxoy0">
        <w:r>
          <w:rPr>
            <w:rStyle w:val="Hyperlink"/>
          </w:rPr>
          <w:t xml:space="preserve">[03:21]</w:t>
        </w:r>
      </w:hyperlink>
      <w:r>
        <w:t xml:space="preserve"> 自動獎勵撥付門檻，是小額營運者整併的主要阻力。
第一型驗證者會定期將超過 32 枚 ETH 的獎勵轉入提款錢包，第二型的對應門檻則為 2048 枚。這不是第二型的最低質押量，而是自動撥付的限制，讓資金較少的營運者難以同時整併驗證者並定期收款。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0po8c-sp5mtpfd59n9zx">
        <w:r>
          <w:rPr>
            <w:rStyle w:val="Hyperlink"/>
          </w:rPr>
          <w:t xml:space="preserve">[04:44]</w:t>
        </w:r>
      </w:hyperlink>
      <w:r>
        <w:t xml:space="preserve"> EIP-8148 提議讓 150 枚 ETH 也能全額質押並自動收款。
營運者可依資金規模設定第二型驗證者的質押與撥付門檻，建立時可選，之後也能調整。以 150 枚 ETH 為例，不必為了自動領取獎勵而拆成 32 枚的整數倍，或將資金交給質押協議；這仍是提案預期提供的功能。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ssrbyzgptsblizg9b3ce">
        <w:r>
          <w:rPr>
            <w:rStyle w:val="Hyperlink"/>
          </w:rPr>
          <w:t xml:space="preserve">[06:40]</w:t>
        </w:r>
      </w:hyperlink>
      <w:r>
        <w:t xml:space="preserve"> 同一營運者整併驗證者，不等於減少獨立參與者。
講者以自己透過 Lido CSM 在家用節點運行 22 個驗證者為例：整併成 1 個後，仍由原本的節點運作。他據此認為，這類整併不影響去中心化；論點聚焦於既有單一營運者減少驗證者數量，而非不同參與者合併營運。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ycdssb4ddiq0dvhfnsrp">
        <w:r>
          <w:rPr>
            <w:rStyle w:val="Hyperlink"/>
          </w:rPr>
          <w:t xml:space="preserve">[07:49]</w:t>
        </w:r>
      </w:hyperlink>
      <w:r>
        <w:t xml:space="preserve"> 網路負載約改善 40 倍，是講者依簡化假設提出的估計。
被問到所有驗證者轉換後的量化效益時，他先以線性關係估算約 40 倍改善，再指出節點會與多個其他節點通訊，因此預期實際關係更接近冪次函數。這個數字應視為整併效益的粗估，而非已有測試條件與資料支持的實測結果。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Lido CSM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bcokrtkput1_e7i6e3x-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b13j9pz1mvrhiar8ge0r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j_kc0khxvgk7yg1caa78w" Type="http://schemas.openxmlformats.org/officeDocument/2006/relationships/hyperlink" Target="https://feeds.blocktrend.today/events/speakers/dmitry-gusakov/" TargetMode="External"/><Relationship Id="rIda6choa8cnr0xtf_tudyln" Type="http://schemas.openxmlformats.org/officeDocument/2006/relationships/hyperlink" Target="https://www.youtube.com/watch?v=pUtd3ETmwKc&amp;t=109s" TargetMode="External"/><Relationship Id="rIdw4yxcr_q3x8buzk4kxoy0" Type="http://schemas.openxmlformats.org/officeDocument/2006/relationships/hyperlink" Target="https://www.youtube.com/watch?v=pUtd3ETmwKc&amp;t=201s" TargetMode="External"/><Relationship Id="rIds0po8c-sp5mtpfd59n9zx" Type="http://schemas.openxmlformats.org/officeDocument/2006/relationships/hyperlink" Target="https://www.youtube.com/watch?v=pUtd3ETmwKc&amp;t=284s" TargetMode="External"/><Relationship Id="rIdmssrbyzgptsblizg9b3ce" Type="http://schemas.openxmlformats.org/officeDocument/2006/relationships/hyperlink" Target="https://www.youtube.com/watch?v=pUtd3ETmwKc&amp;t=400s" TargetMode="External"/><Relationship Id="rIdoycdssb4ddiq0dvhfnsrp" Type="http://schemas.openxmlformats.org/officeDocument/2006/relationships/hyperlink" Target="https://www.youtube.com/watch?v=pUtd3ETmwKc&amp;t=469s" TargetMode="External"/><Relationship Id="rIdpbcokrtkput1_e7i6e3x-" Type="http://schemas.openxmlformats.org/officeDocument/2006/relationships/hyperlink" Target="https://www.youtube.com/watch?v=pUtd3ETmwKc" TargetMode="External"/><Relationship Id="rIdfb13j9pz1mvrhiar8ge0r" Type="http://schemas.openxmlformats.org/officeDocument/2006/relationships/hyperlink" Target="https://feeds.blocktrend.today/events/devcon-8-india-2026/the-last-mile-of-ethereum-validator-consolidation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以太坊驗證者整併的最後一哩路：EIP-8148 自訂門檻提案</dc:title>
  <dc:creator>新鮮勢</dc:creator>
  <dc:description>峰會摘要匯出版本 2026-10-15</dc:description>
  <cp:lastModifiedBy>Un-named</cp:lastModifiedBy>
  <cp:revision>1</cp:revision>
  <dcterms:created xsi:type="dcterms:W3CDTF">2026-11-03T17:47:51.757Z</dcterms:created>
  <dcterms:modified xsi:type="dcterms:W3CDTF">2026-11-03T17:47:51.757Z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