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haurog 展示以 RISC-V 硬體執行以太坊主網節點與驗證者</w:t>
      </w:r>
    </w:p>
    <w:p>
      <w:pPr>
        <w:widowControl/>
        <w:spacing w:after="160" w:line="320"/>
      </w:pPr>
      <w:r>
        <w:t xml:space="preserve">Running a Full Node and Staking on Free and Open Standard RISC-V Hardware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_eoa4hdzjywxpzkaefp14">
        <w:r>
          <w:rPr>
            <w:rStyle w:val="Hyperlink"/>
          </w:rPr>
          <w:t xml:space="preserve">haurog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haurog 分享以 RISC-V 硬體執行以太坊節點的進展。他回顧，兩年前嘗試執行完整節點未能成功，只勉強跑起小型測試網；如今 Lighthouse 已可直接使用，Ethrex 能編譯並完成同步，但同步過程仍有困難。部分密碼學函式庫也加入針對 RISC-V 的最佳化程式碼，加上硬體效能提升，讓主網部署成為可能。
他展示自己執行主網完整節點與驗證者的成果，包括驗證者在一個週期的第一個時槽成功完成驗證投票。不過，這不代表所有 RISC-V 裝置都能勝任。目前硬體並不便宜，低記憶體配置也限制客戶端選擇；零知識證明降低處理器負載，以及針對協議工作設計專用核心，則仍是他提出的未來可能性。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yhmclorhmhykxrniebbv">
        <w:r>
          <w:rPr>
            <w:rStyle w:val="Hyperlink"/>
          </w:rPr>
          <w:t xml:space="preserve">[01:20]</w:t>
        </w:r>
      </w:hyperlink>
      <w:r>
        <w:t xml:space="preserve"> 從小型測試網走向主網部署
haurog 回顧，兩年前嘗試以 RISC-V 硬體執行以太坊完整節點並未成功，只勉強跑起小型測試網。這次分享則展示了後續軟體支援與硬體效能進步帶來的成果。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80aqktjpikll2_o6ecuac">
        <w:r>
          <w:rPr>
            <w:rStyle w:val="Hyperlink"/>
          </w:rPr>
          <w:t xml:space="preserve">[01:40]</w:t>
        </w:r>
      </w:hyperlink>
      <w:r>
        <w:t xml:space="preserve"> 客戶端支援與底層最佳化逐步改善
haurog 將 Lighthouse 能直接使用歸功於社群成員，並表示 Ethrex 已能編譯，同步雖有困難但可運作。他也提到，部分密碼學函式庫加入了針對 RISC-V 的組合語言程式碼，以改善底層運算。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5bwe_gspnajfcaf6jmmkn">
        <w:r>
          <w:rPr>
            <w:rStyle w:val="Hyperlink"/>
          </w:rPr>
          <w:t xml:space="preserve">[02:20]</w:t>
        </w:r>
      </w:hyperlink>
      <w:r>
        <w:t xml:space="preserve"> 主網節點與驗證者已有實際運作展示
haurog 表示，節點的處理器使用量會隨時槽出現尖峰，但未過載。他也展示驗證者在一個週期的第一個時槽成功完成驗證投票，並指出這通常較難處理；這是他的個別部署成果，不宜推廣為所有 RISC-V 硬體皆可達成。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fwabchcvf1scw2f-_svs">
        <w:r>
          <w:rPr>
            <w:rStyle w:val="Hyperlink"/>
          </w:rPr>
          <w:t xml:space="preserve">[03:20]</w:t>
        </w:r>
      </w:hyperlink>
      <w:r>
        <w:t xml:space="preserve"> 硬體價格與記憶體需求仍是限制
haurog 表示，原本期待免授權費能讓硬體更便宜，但目前並非如此。8 GB 記憶體雖能跑節點，配置難度高，也限制客戶端選擇；依他的觀察，需要 16 或 32 GB 時，記憶體成本會成為主要負擔。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cguxvursk6d70oonzuav">
        <w:r>
          <w:rPr>
            <w:rStyle w:val="Hyperlink"/>
          </w:rPr>
          <w:t xml:space="preserve">[03:40]</w:t>
        </w:r>
      </w:hyperlink>
      <w:r>
        <w:t xml:space="preserve"> 零知識證明與專用核心仍屬未來構想
haurog 提出，零知識證明可能降低處理器負載。他也設想，若以太坊協議採用 RISC-V 指令集，相關工作或可直接在 RISC-V 核心上執行，甚至針對這些工作設計專用核心；這些都不是已完成的方案。</w:t>
      </w:r>
    </w:p>
    <w:p>
      <w:pPr>
        <w:widowControl/>
        <w:spacing w:after="160" w:line="320"/>
      </w:pPr>
      <w:r>
        <w:t xml:space="preserve">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mprsg5mx8kc-vsg0pjae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kpq2kbr3dtjzrmdnhxi1w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_eoa4hdzjywxpzkaefp14" Type="http://schemas.openxmlformats.org/officeDocument/2006/relationships/hyperlink" Target="https://feeds.blocktrend.today/events/speakers/haurog/" TargetMode="External"/><Relationship Id="rIdiyhmclorhmhykxrniebbv" Type="http://schemas.openxmlformats.org/officeDocument/2006/relationships/hyperlink" Target="https://www.youtube.com/watch?v=Qv7aB7ua_Ts&amp;t=80s" TargetMode="External"/><Relationship Id="rId80aqktjpikll2_o6ecuac" Type="http://schemas.openxmlformats.org/officeDocument/2006/relationships/hyperlink" Target="https://www.youtube.com/watch?v=Qv7aB7ua_Ts&amp;t=100s" TargetMode="External"/><Relationship Id="rId5bwe_gspnajfcaf6jmmkn" Type="http://schemas.openxmlformats.org/officeDocument/2006/relationships/hyperlink" Target="https://www.youtube.com/watch?v=Qv7aB7ua_Ts&amp;t=140s" TargetMode="External"/><Relationship Id="rIddfwabchcvf1scw2f-_svs" Type="http://schemas.openxmlformats.org/officeDocument/2006/relationships/hyperlink" Target="https://www.youtube.com/watch?v=Qv7aB7ua_Ts&amp;t=200s" TargetMode="External"/><Relationship Id="rIdicguxvursk6d70oonzuav" Type="http://schemas.openxmlformats.org/officeDocument/2006/relationships/hyperlink" Target="https://www.youtube.com/watch?v=Qv7aB7ua_Ts&amp;t=220s" TargetMode="External"/><Relationship Id="rIdimprsg5mx8kc-vsg0pjae" Type="http://schemas.openxmlformats.org/officeDocument/2006/relationships/hyperlink" Target="https://www.youtube.com/watch?v=Qv7aB7ua_Ts" TargetMode="External"/><Relationship Id="rIdkpq2kbr3dtjzrmdnhxi1w" Type="http://schemas.openxmlformats.org/officeDocument/2006/relationships/hyperlink" Target="https://feeds.blocktrend.today/events/devcon-8-india-2026/running-a-full-node-and-staking-on-free-and-open-standard-risc-v-hardware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haurog 展示以 RISC-V 硬體執行以太坊主網節點與驗證者</dc:title>
  <dc:creator>新鮮勢</dc:creator>
  <dc:description>峰會摘要匯出版本 2026-10-15</dc:description>
  <cp:lastModifiedBy>Un-named</cp:lastModifiedBy>
  <cp:revision>1</cp:revision>
  <dcterms:created xsi:type="dcterms:W3CDTF">2026-11-05T19:10:51.152Z</dcterms:created>
  <dcterms:modified xsi:type="dcterms:W3CDTF">2026-11-05T19:10:51.152Z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