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Nailwal 談 Polygon 跨境支付布局，建議印度先試驗合規匯入</w:t>
      </w:r>
    </w:p>
    <w:p>
      <w:pPr>
        <w:widowControl/>
        <w:spacing w:after="160" w:line="320"/>
      </w:pPr>
      <w:r>
        <w:t xml:space="preserve">Reimagining Money Movement: Open Financial Rails for India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hiugvlurk1m4jrqqkg6zc">
        <w:r>
          <w:rPr>
            <w:rStyle w:val="Hyperlink"/>
          </w:rPr>
          <w:t xml:space="preserve">Sandeep Nailwal</w:t>
        </w:r>
      </w:hyperlink>
    </w:p>
    <w:p>
      <w:pPr>
        <w:widowControl/>
        <w:spacing w:after="160" w:line="320"/>
      </w:pPr>
      <w:hyperlink w:history="1" r:id="rIdamwrcwnpmfhquiqryucu5">
        <w:r>
          <w:rPr>
            <w:rStyle w:val="Hyperlink"/>
          </w:rPr>
          <w:t xml:space="preserve">Deepak Wadhwa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Sandeep Nailwal 認為，印度統一支付介面（UPI）已讓境內付款相當便利，穩定幣目前較明確的用途是跨境資金移轉。他表示，部分匯款通道收費高，企業透過銀行跨境付款也可能等待多日，且難以掌握進度。他認為穩定幣可改善速度與透明度，但印度監管進展緩慢，市場上有人使用不代表交易已合規。
他介紹 Polygon 的 Open Money Stack，稱機構可透過程式串接使用資金移轉服務，並支援多條區塊鏈，減少使用者自行搬移鏈上資產的負擔。對印度，他建議透過監管沙盒，在受監督的範圍內逐步試驗，優先探索合規匯入資金。這些路徑仍在探索；他提醒業者即使缺乏明確規則，也應加強自律，尤其謹慎處理資金匯出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4-787io30zffd3z0rwwsg">
        <w:r>
          <w:rPr>
            <w:rStyle w:val="Hyperlink"/>
          </w:rPr>
          <w:t xml:space="preserve">[08:00]</w:t>
        </w:r>
      </w:hyperlink>
      <w:r>
        <w:t xml:space="preserve"> 跨境付款的費用與等待時間是切入點
Nailwal 表示，部分匯款通道收費約為金額的百分之二至五，企業透過銀行跨境付款也可能耗時數日。他以自身付款遭退回的經驗說明進度不透明，認為穩定幣有望改善追蹤與速度；這是他的經驗與判斷，並非全面比較結果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nyecrhpicqxfsxbal435x">
        <w:r>
          <w:rPr>
            <w:rStyle w:val="Hyperlink"/>
          </w:rPr>
          <w:t xml:space="preserve">[04:20]</w:t>
        </w:r>
      </w:hyperlink>
      <w:r>
        <w:t xml:space="preserve"> Open Money Stack 希望減少不同區塊鏈之間的使用障礙
Nailwal 介紹，機構可透過程式串接，使用這套產品移轉資金。他表示產品已整合多條區塊鏈，希望客戶不必因持有不同鏈上的穩定幣而自行搬移資產；Polygon 仍是其優先支援的鏈。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sdfzx9ta9k6apokhupp_6">
        <w:r>
          <w:rPr>
            <w:rStyle w:val="Hyperlink"/>
          </w:rPr>
          <w:t xml:space="preserve">[06:00]</w:t>
        </w:r>
      </w:hyperlink>
      <w:r>
        <w:t xml:space="preserve"> 穩定幣的重點不是取代印度境內支付
Nailwal 認為，印度統一支付介面（UPI）已能順暢處理大小額付款，穩定幣目前在當地境內支付的用途有限。他將機會放在跨境匯款、進出口付款，以及替海外企業工作者領取薪資等情境。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mky5y3gl90qoj9kn94ekc">
        <w:r>
          <w:rPr>
            <w:rStyle w:val="Hyperlink"/>
          </w:rPr>
          <w:t xml:space="preserve">[16:00]</w:t>
        </w:r>
      </w:hyperlink>
      <w:r>
        <w:t xml:space="preserve"> 分階段監管試驗是建議，不是已落實的政策
Nailwal 期待印度設立監管沙盒，讓業者在受監督的範圍內逐步試驗，待監管者建立信心後再擴大。他也提到曾嘗試推動央行數位貨幣採更開放的使用模式，但對談未說明具體設計、核准狀態或實施成果。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drjmmcdmasilsxdmczy7u">
        <w:r>
          <w:rPr>
            <w:rStyle w:val="Hyperlink"/>
          </w:rPr>
          <w:t xml:space="preserve">[22:00]</w:t>
        </w:r>
      </w:hyperlink>
      <w:r>
        <w:t xml:space="preserve"> 穩定幣兌換業者仍須重視法規遵循
面對提供法定貨幣與穩定幣兌換服務的業者提問，Nailwal 建議，即使欠缺明確規則，也應高度自律。他偏向先探索合規資金匯入印度，並提醒匯出資金較敏感；他提及的透過銀行收款路徑仍在探索，不能視為已獲核准。</w:t>
      </w:r>
    </w:p>
    <w:p>
      <w:pPr>
        <w:widowControl/>
        <w:spacing w:after="160" w:line="320"/>
      </w:pPr>
      <w:r>
        <w:t xml:space="preserve">金融應用與預測市場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ilpamsndnrnvujwfo-nia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igqc6xtx3p8c4qcv4iwyf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hiugvlurk1m4jrqqkg6zc" Type="http://schemas.openxmlformats.org/officeDocument/2006/relationships/hyperlink" Target="https://feeds.blocktrend.today/events/speakers/sandeep-nailwal/" TargetMode="External"/><Relationship Id="rIdamwrcwnpmfhquiqryucu5" Type="http://schemas.openxmlformats.org/officeDocument/2006/relationships/hyperlink" Target="https://feeds.blocktrend.today/events/speakers/deepak-wadhwa/" TargetMode="External"/><Relationship Id="rId4-787io30zffd3z0rwwsg" Type="http://schemas.openxmlformats.org/officeDocument/2006/relationships/hyperlink" Target="https://www.youtube.com/watch?v=DqrcfWKVGkU&amp;t=480s" TargetMode="External"/><Relationship Id="rIdnyecrhpicqxfsxbal435x" Type="http://schemas.openxmlformats.org/officeDocument/2006/relationships/hyperlink" Target="https://www.youtube.com/watch?v=DqrcfWKVGkU&amp;t=260s" TargetMode="External"/><Relationship Id="rIdsdfzx9ta9k6apokhupp_6" Type="http://schemas.openxmlformats.org/officeDocument/2006/relationships/hyperlink" Target="https://www.youtube.com/watch?v=DqrcfWKVGkU&amp;t=360s" TargetMode="External"/><Relationship Id="rIdmky5y3gl90qoj9kn94ekc" Type="http://schemas.openxmlformats.org/officeDocument/2006/relationships/hyperlink" Target="https://www.youtube.com/watch?v=DqrcfWKVGkU&amp;t=960s" TargetMode="External"/><Relationship Id="rIddrjmmcdmasilsxdmczy7u" Type="http://schemas.openxmlformats.org/officeDocument/2006/relationships/hyperlink" Target="https://www.youtube.com/watch?v=DqrcfWKVGkU&amp;t=1320s" TargetMode="External"/><Relationship Id="rIdilpamsndnrnvujwfo-nia" Type="http://schemas.openxmlformats.org/officeDocument/2006/relationships/hyperlink" Target="https://www.youtube.com/watch?v=DqrcfWKVGkU" TargetMode="External"/><Relationship Id="rIdigqc6xtx3p8c4qcv4iwyf" Type="http://schemas.openxmlformats.org/officeDocument/2006/relationships/hyperlink" Target="https://feeds.blocktrend.today/events/devcon-8-india-2026/reimagining-money-movement-open-financial-rails-for-india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Nailwal 談 Polygon 跨境支付布局，建議印度先試驗合規匯入</dc:title>
  <dc:creator>新鮮勢</dc:creator>
  <dc:description>峰會摘要匯出版本 2026-10-15</dc:description>
  <cp:lastModifiedBy>Un-named</cp:lastModifiedBy>
  <cp:revision>1</cp:revision>
  <dcterms:created xsi:type="dcterms:W3CDTF">2026-11-05T19:10:51.702Z</dcterms:created>
  <dcterms:modified xsi:type="dcterms:W3CDTF">2026-11-05T19:10:51.702Z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