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隱私是日常：從手機解鎖到鏈上交易的資訊自主權</w:t>
      </w:r>
    </w:p>
    <w:p>
      <w:pPr>
        <w:widowControl/>
        <w:spacing w:after="160" w:line="320"/>
      </w:pPr>
      <w:r>
        <w:t xml:space="preserve">Privacy Hub - Privacy is Normal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thtbxvnsjltqm1gig_scr">
        <w:r>
          <w:rPr>
            <w:rStyle w:val="Hyperlink"/>
          </w:rPr>
          <w:t xml:space="preserve">Chandresh</w:t>
        </w:r>
      </w:hyperlink>
    </w:p>
    <w:p>
      <w:pPr>
        <w:widowControl/>
        <w:spacing w:after="160" w:line="320"/>
      </w:pPr>
      <w:hyperlink w:history="1" r:id="rIdpngkyd-fbmsoznoage1ea">
        <w:r>
          <w:rPr>
            <w:rStyle w:val="Hyperlink"/>
          </w:rPr>
          <w:t xml:space="preserve">Devisha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隱私不是有事要隱瞞，而是能決定分享什麼、分享給誰。Privacy Hub 的 Chandresh 與 Devisha 從手機解鎖、VPN、應用程式鎖與匿名帳號切入，指出人們早已在日常保護資訊，卻常接受公開區塊鏈上的餘額、交易對象與時間任人查看。他們主張，鏈上隱私也應成為預設，不必由使用者另外開啟。
讓隱私習慣容易上手、帶點樂趣，是降低參與門檻的方法；穩定幣與加密卡走進日常支付，也讓交易資訊的保護更重要。Privacy Hub 透過座談與工作坊討論日常工具及既有鏈的隱私實作，講者也坦言不熟悉 Solana 生態。面對 AI 與量子運算風險，他們樂觀期待開發者持續強化加密，但實際成效仍待觀察。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wmsjdaxgrsnv3h6dku2mq">
        <w:r>
          <w:rPr>
            <w:rStyle w:val="Hyperlink"/>
          </w:rPr>
          <w:t xml:space="preserve">[10:59]</w:t>
        </w:r>
      </w:hyperlink>
      <w:r>
        <w:t xml:space="preserve"> 隱私的核心是決定分享什麼，以及分享給誰。
講者反對把隱私需求等同於違法或有所隱瞞，並以限制應用程式取得位置、旅行時使用 VPN，以及使用加密通訊為例，說明日常生活本就包含資訊揭露的選擇。重點是保有自主權，而不是要求每個人完全隱身。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upsa_zkuvukmscmruyeig">
        <w:r>
          <w:rPr>
            <w:rStyle w:val="Hyperlink"/>
          </w:rPr>
          <w:t xml:space="preserve">[06:52]</w:t>
        </w:r>
      </w:hyperlink>
      <w:r>
        <w:t xml:space="preserve"> 鏈上透明不應讓使用者放棄交易隱私。
公開鏈上的餘額、交易對象、金額與付款時間都可能被查看，但這些銀行帳戶資訊，在一般生活中並非人人可見。講者因此主張，隱私應成為鏈上服務的預設設計，而非要求使用者額外開啟；這也是他們希望推動的方向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4yv5sjcalaxqe60z_uxn">
        <w:r>
          <w:rPr>
            <w:rStyle w:val="Hyperlink"/>
          </w:rPr>
          <w:t xml:space="preserve">[13:36]</w:t>
        </w:r>
      </w:hyperlink>
      <w:r>
        <w:t xml:space="preserve"> 讓隱私習慣有趣，更容易降低採用門檻。
講者以非本人照片的頭像、NFT 社群頭像與遊戲暱稱為例，說明人們可能單純因為好玩，就自然建立不同於真實姓名的線上身分。他們認為，這類容易上手的習慣能讓隱私更貼近日常，匿名也能讓人更自在地表達想法。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ketywxemqgc8ov7e3d8j0">
        <w:r>
          <w:rPr>
            <w:rStyle w:val="Hyperlink"/>
          </w:rPr>
          <w:t xml:space="preserve">[17:41]</w:t>
        </w:r>
      </w:hyperlink>
      <w:r>
        <w:t xml:space="preserve"> 面對 AI 與量子運算風險，加密防護仍須持續強化。
講者認為，AI 可能被用於攻擊，也可能協助改善防禦；量子運算則可能帶來更大的挑戰。他們樂觀期待 Ethereum 生態中的開發團隊持續提升保護能力，但也強調不能只有樂觀，仍須投入實作，成效則有待觀察。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hk0ez8qqjb4fynu7u0zo">
        <w:r>
          <w:rPr>
            <w:rStyle w:val="Hyperlink"/>
          </w:rPr>
          <w:t xml:space="preserve">[19:47]</w:t>
        </w:r>
      </w:hyperlink>
      <w:r>
        <w:t xml:space="preserve"> 穩定幣與加密卡走進日常，也需要交易隱私。
講者觀察，使用者不只希望持有穩定幣，也在意付款紀錄是否因上鏈而曝光；日常使用加密卡，更讓這項需求貼近生活。他們因此介紹相關座談，邀請使用者討論支付時如何保護身分，將隱私納入支付體驗的考量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Logos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Keycard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Graphene OS</w:t>
      </w:r>
    </w:p>
    <w:p>
      <w:pPr>
        <w:widowControl/>
        <w:spacing w:after="160" w:line="320"/>
      </w:pPr>
      <w:r>
        <w:t xml:space="preserve">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eqcxl2x8ihf_mvg8tykkt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wdb6gnjx0re4h0kd0ixhc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thtbxvnsjltqm1gig_scr" Type="http://schemas.openxmlformats.org/officeDocument/2006/relationships/hyperlink" Target="https://feeds.blocktrend.today/events/speakers/chandresh/" TargetMode="External"/><Relationship Id="rIdpngkyd-fbmsoznoage1ea" Type="http://schemas.openxmlformats.org/officeDocument/2006/relationships/hyperlink" Target="https://feeds.blocktrend.today/events/speakers/devisha/" TargetMode="External"/><Relationship Id="rIdwmsjdaxgrsnv3h6dku2mq" Type="http://schemas.openxmlformats.org/officeDocument/2006/relationships/hyperlink" Target="https://www.youtube.com/watch?v=vz2kuczfG3Q&amp;t=659s" TargetMode="External"/><Relationship Id="rIdupsa_zkuvukmscmruyeig" Type="http://schemas.openxmlformats.org/officeDocument/2006/relationships/hyperlink" Target="https://www.youtube.com/watch?v=vz2kuczfG3Q&amp;t=412s" TargetMode="External"/><Relationship Id="rIdv4yv5sjcalaxqe60z_uxn" Type="http://schemas.openxmlformats.org/officeDocument/2006/relationships/hyperlink" Target="https://www.youtube.com/watch?v=vz2kuczfG3Q&amp;t=816s" TargetMode="External"/><Relationship Id="rIdketywxemqgc8ov7e3d8j0" Type="http://schemas.openxmlformats.org/officeDocument/2006/relationships/hyperlink" Target="https://www.youtube.com/watch?v=vz2kuczfG3Q&amp;t=1061s" TargetMode="External"/><Relationship Id="rIdxhk0ez8qqjb4fynu7u0zo" Type="http://schemas.openxmlformats.org/officeDocument/2006/relationships/hyperlink" Target="https://www.youtube.com/watch?v=vz2kuczfG3Q&amp;t=1187s" TargetMode="External"/><Relationship Id="rIdeqcxl2x8ihf_mvg8tykkt" Type="http://schemas.openxmlformats.org/officeDocument/2006/relationships/hyperlink" Target="https://www.youtube.com/watch?v=vz2kuczfG3Q" TargetMode="External"/><Relationship Id="rIdwdb6gnjx0re4h0kd0ixhc" Type="http://schemas.openxmlformats.org/officeDocument/2006/relationships/hyperlink" Target="https://feeds.blocktrend.today/events/devcon-8-india-2026/privacy-hub-privacy-is-normal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隱私是日常：從手機解鎖到鏈上交易的資訊自主權</dc:title>
  <dc:creator>新鮮勢</dc:creator>
  <dc:description>峰會摘要匯出版本 2026-10-15</dc:description>
  <cp:lastModifiedBy>Un-named</cp:lastModifiedBy>
  <cp:revision>1</cp:revision>
  <dcterms:created xsi:type="dcterms:W3CDTF">2026-11-03T17:47:51.686Z</dcterms:created>
  <dcterms:modified xsi:type="dcterms:W3CDTF">2026-11-03T17:47:51.686Z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