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CoW 團隊回顧網域遭劫持：26 小時復原與註冊管理流程教訓</w:t>
      </w:r>
    </w:p>
    <w:p>
      <w:pPr>
        <w:widowControl/>
        <w:spacing w:after="160" w:line="320"/>
      </w:pPr>
      <w:r>
        <w:t xml:space="preserve">Hijacked at the registry: 26 hours without our domain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rxybqhezvzwzjpgeoaurc">
        <w:r>
          <w:rPr>
            <w:rStyle w:val="Hyperlink"/>
          </w:rPr>
          <w:t xml:space="preserve">Anuj Bansal</w:t>
        </w:r>
      </w:hyperlink>
    </w:p>
    <w:p>
      <w:pPr>
        <w:widowControl/>
        <w:spacing w:after="160" w:line="320"/>
      </w:pPr>
      <w:hyperlink w:history="1" r:id="rIdeexcugq1d2jx_b0lp3isx">
        <w:r>
          <w:rPr>
            <w:rStyle w:val="Hyperlink"/>
          </w:rPr>
          <w:t xml:space="preserve">Nuno Anselmo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CoW 團隊回顧 cow.fi 遭劫持事件：AWS 雲端帳號、伺服器與智慧合約未遭入侵，使用者卻被導向仿冒網站。攻擊者先要求無限額代幣授權，後改為索取錢包助記詞。講者估計使用者損失約 120 萬美元，團隊約 26 小時才取回網域。依團隊掌握的資訊，攻擊涉及偽造身分文件與註冊管理流程，而非程式漏洞。
團隊聯絡接手網域的註冊商封鎖名稱伺服器，約六小時後阻止攻擊，並以備援網域恢復服務。但講者表示，只有約五分之一使用者轉往新站，原網域遭劫也牽連郵件與監控。事後團隊更換註冊商、啟用註冊局鎖定並加強異動警報；講者提醒，一般移轉鎖無法抵擋註冊商自身流程失守，應事先確認緊急聯絡管道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eq1dbxdfnrielycznolh">
        <w:r>
          <w:rPr>
            <w:rStyle w:val="Hyperlink"/>
          </w:rPr>
          <w:t xml:space="preserve">[00:20]</w:t>
        </w:r>
      </w:hyperlink>
      <w:r>
        <w:t xml:space="preserve"> 智慧合約安全不等於網站入口安全
講者表示，cow.fi 遭接管時，雲端帳號、伺服器與智慧合約都未遭入侵。仿冒網站沿用原網域與相似外觀，誘導使用者連接錢包並給予無限額代幣授權；本次事件的使用者損失估計約為 120 萬美元。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gj8lfqpcc2pbxuqo5ca7">
        <w:r>
          <w:rPr>
            <w:rStyle w:val="Hyperlink"/>
          </w:rPr>
          <w:t xml:space="preserve">[07:20]</w:t>
        </w:r>
      </w:hyperlink>
      <w:r>
        <w:t xml:space="preserve"> 偽造文件突破網域行政流程
依講者掌握的資訊，攻擊者向管理 .fi 的註冊局 Traficom 提交假護照與其他偽造文件；Traficom 向註冊商 Gandi 查證卻未獲回覆。之後網域持有人資料被更改，移轉金鑰被傳送給攻擊者。團隊表示，過程中未接獲任何一方聯絡。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smz3_husmxc4omnfay1v">
        <w:r>
          <w:rPr>
            <w:rStyle w:val="Hyperlink"/>
          </w:rPr>
          <w:t xml:space="preserve">[13:20]</w:t>
        </w:r>
      </w:hyperlink>
      <w:r>
        <w:t xml:space="preserve"> 備援網域能恢復服務，卻難立即帶回使用者
團隊在 cow.finance 恢復服務。講者表示，供其他程式串接的介面約兩小時恢復，交易網頁約三個半小時恢復，但只有約五分之一使用者轉往新站。團隊也須改用個人電子郵件聯絡，並協助合作方改接備援網域。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4pn8cjpgfeubntkt50tv">
        <w:r>
          <w:rPr>
            <w:rStyle w:val="Hyperlink"/>
          </w:rPr>
          <w:t xml:space="preserve">[15:00]</w:t>
        </w:r>
      </w:hyperlink>
      <w:r>
        <w:t xml:space="preserve"> 防護措施必須對準遭接管的管理層級
講者指出，用於驗證網域查詢資料的 DNSSEC，以及限制憑證簽發機構的 CAA 紀錄，都無法阻止本案這類網域控制權遭奪取的攻擊。一般移轉鎖也由註冊商管理；由更上層註冊局管理的鎖定可能有幫助，但當時未獲支援，並非已驗證能阻擋本案。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zrj-a4g3szncz1l2ej6v">
        <w:r>
          <w:rPr>
            <w:rStyle w:val="Hyperlink"/>
          </w:rPr>
          <w:t xml:space="preserve">[19:00]</w:t>
        </w:r>
      </w:hyperlink>
      <w:r>
        <w:t xml:space="preserve"> 事後改善涵蓋註冊商、鎖定與異動監控
團隊表示已改用註冊商 MarkMonitor，並請 Traficom 啟用註冊局鎖定。監控也擴及網域名稱系統（DNS）、網域登記資訊（WHOIS）、註冊商與名稱伺服器異動，目標是更早察覺問題，而非保證不再遭劫。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tdorotrh2ex-jejf5ci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z5cnqzdimqpqn4fjr79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xybqhezvzwzjpgeoaurc" Type="http://schemas.openxmlformats.org/officeDocument/2006/relationships/hyperlink" Target="https://feeds.blocktrend.today/events/speakers/anuj-bansal/" TargetMode="External"/><Relationship Id="rIdeexcugq1d2jx_b0lp3isx" Type="http://schemas.openxmlformats.org/officeDocument/2006/relationships/hyperlink" Target="https://feeds.blocktrend.today/events/speakers/nuno-anselmo/" TargetMode="External"/><Relationship Id="rId7eq1dbxdfnrielycznolh" Type="http://schemas.openxmlformats.org/officeDocument/2006/relationships/hyperlink" Target="https://www.youtube.com/watch?v=HY2qEThef7g&amp;t=20s" TargetMode="External"/><Relationship Id="rIdcgj8lfqpcc2pbxuqo5ca7" Type="http://schemas.openxmlformats.org/officeDocument/2006/relationships/hyperlink" Target="https://www.youtube.com/watch?v=HY2qEThef7g&amp;t=440s" TargetMode="External"/><Relationship Id="rId2smz3_husmxc4omnfay1v" Type="http://schemas.openxmlformats.org/officeDocument/2006/relationships/hyperlink" Target="https://www.youtube.com/watch?v=HY2qEThef7g&amp;t=800s" TargetMode="External"/><Relationship Id="rId04pn8cjpgfeubntkt50tv" Type="http://schemas.openxmlformats.org/officeDocument/2006/relationships/hyperlink" Target="https://www.youtube.com/watch?v=HY2qEThef7g&amp;t=900s" TargetMode="External"/><Relationship Id="rIdpzrj-a4g3szncz1l2ej6v" Type="http://schemas.openxmlformats.org/officeDocument/2006/relationships/hyperlink" Target="https://www.youtube.com/watch?v=HY2qEThef7g&amp;t=1140s" TargetMode="External"/><Relationship Id="rIdmtdorotrh2ex-jejf5cil" Type="http://schemas.openxmlformats.org/officeDocument/2006/relationships/hyperlink" Target="https://www.youtube.com/watch?v=HY2qEThef7g" TargetMode="External"/><Relationship Id="rIduz5cnqzdimqpqn4fjr79w" Type="http://schemas.openxmlformats.org/officeDocument/2006/relationships/hyperlink" Target="https://feeds.blocktrend.today/events/devcon-8-india-2026/hijacked-at-the-registry-26-hours-without-our-domai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CoW 團隊回顧網域遭劫持：26 小時復原與註冊管理流程教訓</dc:title>
  <dc:creator>新鮮勢</dc:creator>
  <dc:description>峰會摘要匯出版本 2026-10-15</dc:description>
  <cp:lastModifiedBy>Un-named</cp:lastModifiedBy>
  <cp:revision>1</cp:revision>
  <dcterms:created xsi:type="dcterms:W3CDTF">2026-11-05T19:10:51.083Z</dcterms:created>
  <dcterms:modified xsi:type="dcterms:W3CDTF">2026-11-05T19:10:51.083Z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