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Safe Wallet 如何以完整地址比對與多層警示防範地址投毒</w:t>
      </w:r>
    </w:p>
    <w:p>
      <w:pPr>
        <w:widowControl/>
        <w:spacing w:after="160" w:line="320"/>
      </w:pPr>
      <w:r>
        <w:t xml:space="preserve">From vanity to poison: the evolution of address poisoning attacks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4eqframvcsklvf-pd8lra">
        <w:r>
          <w:rPr>
            <w:rStyle w:val="Hyperlink"/>
          </w:rPr>
          <w:t xml:space="preserve">Tong Yao</w:t>
        </w:r>
      </w:hyperlink>
    </w:p>
    <w:p>
      <w:pPr>
        <w:widowControl/>
        <w:spacing w:after="160" w:line="320"/>
      </w:pPr>
      <w:hyperlink w:history="1" r:id="rIdxqf8allj93r85n01wig4d">
        <w:r>
          <w:rPr>
            <w:rStyle w:val="Hyperlink"/>
          </w:rPr>
          <w:t xml:space="preserve">Varya Mosharova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Tong Yao 說明，地址投毒利用外觀相似的地址誘導誤轉。攻擊者可建立近似使用者原有地址的 Safe，將使用者列為擁有者；也可模仿常用往來地址，以小額轉帳污染交易紀錄，誘使使用者複製錯誤地址。他指出，攻擊已從單一工廠合約大量建立 Safe，轉向分散帳戶部署及轉移資金，使追蹤更困難。
Varya 展示 Safe Wallet 在轉帳、帳戶清單及通訊錄匯入時的相似地址警示，其中轉帳與帳戶清單會並列地址，協助使用者比對。Tong Yao 另表示，錢包會過濾交易紀錄中的零值轉帳、假代幣及微量轉帳。Varya 提醒，使用者應核對完整地址、為可信地址命名，遇到警示先停下閱讀，再決定是否交易。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afrgrshir22almxssu52">
        <w:r>
          <w:rPr>
            <w:rStyle w:val="Hyperlink"/>
          </w:rPr>
          <w:t xml:space="preserve">[01:00]</w:t>
        </w:r>
      </w:hyperlink>
      <w:r>
        <w:t xml:space="preserve"> 相似地址可從帳戶清單或交易紀錄誘導誤轉
Tong Yao 介紹兩種手法：建立近似原有地址的 Safe 並將使用者列為擁有者，或模仿常用往來地址送入小額款項。使用者若誤認帳戶，或從交易紀錄複製錯誤地址，就可能將資產轉給攻擊者。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m1wgfq4ozfos_ey_xatl">
        <w:r>
          <w:rPr>
            <w:rStyle w:val="Hyperlink"/>
          </w:rPr>
          <w:t xml:space="preserve">[02:00]</w:t>
        </w:r>
      </w:hyperlink>
      <w:r>
        <w:t xml:space="preserve"> 分散部署讓攻擊來源更難追蹤
Tong Yao 表示，早期攻擊以單一工廠合約大量建立 Safe，團隊較容易追蹤並封鎖；後來攻擊者改用不同的一般區塊鏈帳戶各建一個 Safe，再將資金轉到另一個帳戶，增加追蹤難度。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haqutxnvrnwem70skybm">
        <w:r>
          <w:rPr>
            <w:rStyle w:val="Hyperlink"/>
          </w:rPr>
          <w:t xml:space="preserve">[02:40]</w:t>
        </w:r>
      </w:hyperlink>
      <w:r>
        <w:t xml:space="preserve"> 轉帳警示並列地址，提醒使用者不要只看頭尾
Varya 展示輸入地址與通訊錄地址首尾各四個字元相同的案例，介面會即時提示風險並並列兩者，供使用者判斷是否轉帳。她也表示，Safe Pro 另有來自 Blockaid 與 Hypernative 的額外檢查。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9qvsqnqgh42ykt_bfqe9">
        <w:r>
          <w:rPr>
            <w:rStyle w:val="Hyperlink"/>
          </w:rPr>
          <w:t xml:space="preserve">[03:40]</w:t>
        </w:r>
      </w:hyperlink>
      <w:r>
        <w:t xml:space="preserve"> 帳戶清單與通訊錄匯入也有相似地址警示
Varya 表示，帳戶清單發現相似 Safe 時，介面會並列完整地址供比較。單筆匯入通訊錄及以 CSV 表格檔批次匯入時，也會檢查相似地址；她提醒，匯入檔案可能遭竄改，在熟悉名稱下藏入投毒地址。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8bv7691nseilhodctkoi">
        <w:r>
          <w:rPr>
            <w:rStyle w:val="Hyperlink"/>
          </w:rPr>
          <w:t xml:space="preserve">[05:00]</w:t>
        </w:r>
      </w:hyperlink>
      <w:r>
        <w:t xml:space="preserve"> 核對完整地址，遇到警示先停下來
Varya 提醒，核對地址不能只看開頭與結尾字元。她建議將熟悉地址加入通訊錄並命名；遇到可疑情況或介面警示時，先停下閱讀，再決定是否進行交易。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weujooukudtma9x9wqev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cpkdiluhwhlldxit1stc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4eqframvcsklvf-pd8lra" Type="http://schemas.openxmlformats.org/officeDocument/2006/relationships/hyperlink" Target="https://feeds.blocktrend.today/events/speakers/tong-yao/" TargetMode="External"/><Relationship Id="rIdxqf8allj93r85n01wig4d" Type="http://schemas.openxmlformats.org/officeDocument/2006/relationships/hyperlink" Target="https://feeds.blocktrend.today/events/speakers/varya-mosharova/" TargetMode="External"/><Relationship Id="rIdnafrgrshir22almxssu52" Type="http://schemas.openxmlformats.org/officeDocument/2006/relationships/hyperlink" Target="https://www.youtube.com/watch?v=XKozaet-1PY&amp;t=60s" TargetMode="External"/><Relationship Id="rIdim1wgfq4ozfos_ey_xatl" Type="http://schemas.openxmlformats.org/officeDocument/2006/relationships/hyperlink" Target="https://www.youtube.com/watch?v=XKozaet-1PY&amp;t=120s" TargetMode="External"/><Relationship Id="rIdfhaqutxnvrnwem70skybm" Type="http://schemas.openxmlformats.org/officeDocument/2006/relationships/hyperlink" Target="https://www.youtube.com/watch?v=XKozaet-1PY&amp;t=160s" TargetMode="External"/><Relationship Id="rIdo9qvsqnqgh42ykt_bfqe9" Type="http://schemas.openxmlformats.org/officeDocument/2006/relationships/hyperlink" Target="https://www.youtube.com/watch?v=XKozaet-1PY&amp;t=220s" TargetMode="External"/><Relationship Id="rIda8bv7691nseilhodctkoi" Type="http://schemas.openxmlformats.org/officeDocument/2006/relationships/hyperlink" Target="https://www.youtube.com/watch?v=XKozaet-1PY&amp;t=300s" TargetMode="External"/><Relationship Id="rIdjweujooukudtma9x9wqev" Type="http://schemas.openxmlformats.org/officeDocument/2006/relationships/hyperlink" Target="https://www.youtube.com/watch?v=XKozaet-1PY" TargetMode="External"/><Relationship Id="rIdlcpkdiluhwhlldxit1stc" Type="http://schemas.openxmlformats.org/officeDocument/2006/relationships/hyperlink" Target="https://feeds.blocktrend.today/events/devcon-8-india-2026/from-vanity-to-poison-the-evolution-of-address-poisoning-attack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Wallet 如何以完整地址比對與多層警示防範地址投毒</dc:title>
  <dc:creator>新鮮勢</dc:creator>
  <dc:description>峰會摘要匯出版本 2026-10-15</dc:description>
  <cp:lastModifiedBy>Un-named</cp:lastModifiedBy>
  <cp:revision>1</cp:revision>
  <dcterms:created xsi:type="dcterms:W3CDTF">2026-11-05T19:10:51.488Z</dcterms:created>
  <dcterms:modified xsi:type="dcterms:W3CDTF">2026-11-05T19:10:51.488Z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