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以太坊的跨產業探索：開源資助、維護證明與 AI 協調</w:t>
      </w:r>
    </w:p>
    <w:p>
      <w:pPr>
        <w:widowControl/>
        <w:spacing w:after="160" w:line="320"/>
      </w:pPr>
      <w:r>
        <w:t xml:space="preserve">From crypto rails to open infrastructure: Ethereum’s expanding role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je3gxryfsc5k0c6nc9td3">
        <w:r>
          <w:rPr>
            <w:rStyle w:val="Hyperlink"/>
          </w:rPr>
          <w:t xml:space="preserve">Sofia Sukhinina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以太坊基金會資金協調團隊的 Sofia，探討以太坊如何在加密產業以外發揮作用，並為以太坊公共財吸引外部資金。她訪談約二十至三十個涉及開源資助的組織後指出，資助開源往往不是優先事項；公部門採購涉及身分查核與法遵，也讓資金難以沿軟體相依關係分配，單靠改善付款流程不足以解決問題。
她介紹三條研究路徑：依相依關係分配開源資金、用以太坊記錄付費維護承諾，以及協調人工智慧的支付、身分與驗證。前兩項研究均已暫停，分別面臨執行困難，以及她所稱歐盟相關方案指引尚未明確的限制。人工智慧方向仍在研究，著重減少對服務商與中央協調者的信任需求，並非已完成部署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osnthlsvbduejo6ionrz">
        <w:r>
          <w:rPr>
            <w:rStyle w:val="Hyperlink"/>
          </w:rPr>
          <w:t xml:space="preserve">[02:20]</w:t>
        </w:r>
      </w:hyperlink>
      <w:r>
        <w:t xml:space="preserve"> 讓開源資金沿相依關係分配
Sofia 的假設是，結合以太坊付款機制與軟體相依關係圖，讓頂層專案獲資助時，其依賴的其他軟體也能取得資金。這是研究構想，並非已證實更快或更公平的分配成果。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gyujvgc2bgylaf_jxn_a">
        <w:r>
          <w:rPr>
            <w:rStyle w:val="Hyperlink"/>
          </w:rPr>
          <w:t xml:space="preserve">[06:40]</w:t>
        </w:r>
      </w:hyperlink>
      <w:r>
        <w:t xml:space="preserve"> 開源資助的障礙不只在付款
她描述，受訪公部門面臨採購、身分查核與反洗錢等程序，難以逐一處理大量相依套件；辨識套件、決定資助範圍及衡量重要性也有困難。這項研究因此暫停，不能把付款效率提升視為完整解方。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3oedteayjkry7osxmj-3">
        <w:r>
          <w:rPr>
            <w:rStyle w:val="Hyperlink"/>
          </w:rPr>
          <w:t xml:space="preserve">[08:20]</w:t>
        </w:r>
      </w:hyperlink>
      <w:r>
        <w:t xml:space="preserve"> 以付費維護承諾探索新的資助方式
她提出由軟體製造商付費，取得維護者對回應時效與維護期間的承諾，再用以太坊記錄相關證明。構想源自她對歐盟《網路韌性法》的研究；她表示相關方案指引尚未明確，因此這項工作也已暫停。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ai-thx2q3tzq87hzydsg">
        <w:r>
          <w:rPr>
            <w:rStyle w:val="Hyperlink"/>
          </w:rPr>
          <w:t xml:space="preserve">[11:40]</w:t>
        </w:r>
      </w:hyperlink>
      <w:r>
        <w:t xml:space="preserve"> 開放模型不等於服務執行可驗證
她指出，即使模型開放，使用者也未必能確認遠端服務實際執行的是哪個模型。對於無法在本機執行的大型模型，使用者仍須信任提供模型運算服務的業者，這是她研究驗證機制的動機之一。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org_kkmtx7ovg8p7676r">
        <w:r>
          <w:rPr>
            <w:rStyle w:val="Hyperlink"/>
          </w:rPr>
          <w:t xml:space="preserve">[12:40]</w:t>
        </w:r>
      </w:hyperlink>
      <w:r>
        <w:t xml:space="preserve"> 以太坊協調人工智慧仍是研究假設
她提出以太坊可結合支付、身分與主張驗證，讓分散的參與者交換價值時不必依賴中央控制者。她目前聚焦證明與驗證問題，並邀請聽眾提供回饋，沒有宣稱這套協調系統已經落地。</w:t>
      </w:r>
    </w:p>
    <w:p>
      <w:pPr>
        <w:widowControl/>
        <w:spacing w:after="160" w:line="320"/>
      </w:pPr>
      <w:r>
        <w:t xml:space="preserve">公共財、治理與數位權利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47ed113ltop6frtwoovz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ccwuuikjvtdl-4duyvuf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je3gxryfsc5k0c6nc9td3" Type="http://schemas.openxmlformats.org/officeDocument/2006/relationships/hyperlink" Target="https://feeds.blocktrend.today/events/speakers/sofia-sukhinina/" TargetMode="External"/><Relationship Id="rIduosnthlsvbduejo6ionrz" Type="http://schemas.openxmlformats.org/officeDocument/2006/relationships/hyperlink" Target="https://www.youtube.com/watch?v=BM6AGjqZdRU&amp;t=140s" TargetMode="External"/><Relationship Id="rIdegyujvgc2bgylaf_jxn_a" Type="http://schemas.openxmlformats.org/officeDocument/2006/relationships/hyperlink" Target="https://www.youtube.com/watch?v=BM6AGjqZdRU&amp;t=400s" TargetMode="External"/><Relationship Id="rIdt3oedteayjkry7osxmj-3" Type="http://schemas.openxmlformats.org/officeDocument/2006/relationships/hyperlink" Target="https://www.youtube.com/watch?v=BM6AGjqZdRU&amp;t=500s" TargetMode="External"/><Relationship Id="rIdrai-thx2q3tzq87hzydsg" Type="http://schemas.openxmlformats.org/officeDocument/2006/relationships/hyperlink" Target="https://www.youtube.com/watch?v=BM6AGjqZdRU&amp;t=700s" TargetMode="External"/><Relationship Id="rIdtorg_kkmtx7ovg8p7676r" Type="http://schemas.openxmlformats.org/officeDocument/2006/relationships/hyperlink" Target="https://www.youtube.com/watch?v=BM6AGjqZdRU&amp;t=760s" TargetMode="External"/><Relationship Id="rIdl47ed113ltop6frtwoovz" Type="http://schemas.openxmlformats.org/officeDocument/2006/relationships/hyperlink" Target="https://www.youtube.com/watch?v=BM6AGjqZdRU" TargetMode="External"/><Relationship Id="rIdzccwuuikjvtdl-4duyvuf" Type="http://schemas.openxmlformats.org/officeDocument/2006/relationships/hyperlink" Target="https://feeds.blocktrend.today/events/devcon-8-india-2026/from-crypto-rails-to-open-infrastructure-ethereum-s-expanding-rol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以太坊的跨產業探索：開源資助、維護證明與 AI 協調</dc:title>
  <dc:creator>新鮮勢</dc:creator>
  <dc:description>峰會摘要匯出版本 2026-10-15</dc:description>
  <cp:lastModifiedBy>Un-named</cp:lastModifiedBy>
  <cp:revision>1</cp:revision>
  <dcterms:created xsi:type="dcterms:W3CDTF">2026-11-05T19:10:51.631Z</dcterms:created>
  <dcterms:modified xsi:type="dcterms:W3CDTF">2026-11-05T19:10:51.631Z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