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以 Lean 驗證以太坊共識規格，找出序列化長度上限錯誤</w:t>
      </w:r>
    </w:p>
    <w:p>
      <w:pPr>
        <w:widowControl/>
        <w:spacing w:after="160" w:line="320"/>
      </w:pPr>
      <w:r>
        <w:t xml:space="preserve">FOCIL in Lighthouse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p1okrxvlykusbpxrcmjhy">
        <w:r>
          <w:rPr>
            <w:rStyle w:val="Hyperlink"/>
          </w:rPr>
          <w:t xml:space="preserve">Cristian Conache</w:t>
        </w:r>
      </w:hyperlink>
    </w:p>
    <w:p>
      <w:pPr>
        <w:widowControl/>
        <w:spacing w:after="160" w:line="320"/>
      </w:pPr>
      <w:hyperlink w:history="1" r:id="rIdwfdimxiftdux7iw9fkvky">
        <w:r>
          <w:rPr>
            <w:rStyle w:val="Hyperlink"/>
          </w:rPr>
          <w:t xml:space="preserve">Rahul Barman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以太坊共識規格持續變動，通過測試案例不代表涵蓋所有輸入。講者介紹以 Lean 建立可執行模型，從 Python 規格出發，搭配官方測試資料與形式化證明，檢查模型行為是否符合規格。他們也處理共識物件底層的 SSZ 序列化，也就是將資料轉成位元組的格式，檢查資料能否還原，以及編碼長度是否符合上限。
講者表示，團隊已建立部分共識性質與序列化證明，並在驗證過程發現長度上限漏算偏移表，以及解碼時接受並忽略多餘位元組的問題。但部分證明仍依賴待補前提，證明涵蓋範圍也未完整。完整客戶端、規範解碼的證明與更多規格支援仍是後續工作，不能視為已完成端到端驗證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yoxvinypifpzjndi4xqt">
        <w:r>
          <w:rPr>
            <w:rStyle w:val="Hyperlink"/>
          </w:rPr>
          <w:t xml:space="preserve">[00:20]</w:t>
        </w:r>
      </w:hyperlink>
      <w:r>
        <w:t xml:space="preserve"> 通過測試之外，還要證明模型符合規格
講者表示，團隊從 Python 規格建立可執行的 Lean 模型，並以官方測試資料核對。但目標不只通過既有案例，還要證明各種輸入下的行為一致；完整符合規格仍是持續進行的工作。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v09xdueu5fyc0-uqkvv3o">
        <w:r>
          <w:rPr>
            <w:rStyle w:val="Hyperlink"/>
          </w:rPr>
          <w:t xml:space="preserve">[04:20]</w:t>
        </w:r>
      </w:hyperlink>
      <w:r>
        <w:t xml:space="preserve"> 高層共識證明仍有前提待補
講者描述，證明工作從單一區塊、單一節點的結果延伸至最終確定性，也就是區塊不再被撤回的性質。不過，部分先決條件仍保留為假設，需要繼續證明，不能將已完成的部分解讀為整套共識已獲完整驗證。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niolasfxxvv9uev9nxxzc">
        <w:r>
          <w:rPr>
            <w:rStyle w:val="Hyperlink"/>
          </w:rPr>
          <w:t xml:space="preserve">[08:40]</w:t>
        </w:r>
      </w:hyperlink>
      <w:r>
        <w:t xml:space="preserve"> SSZ 證明檢查資料還原、編碼唯一性與長度
SSZ 是共識物件使用的序列化格式。講者將證明擴展至更多規格型別，檢查編碼後再解碼能否還原原值、相同編碼是否對應相同值，以及編碼長度是否符合上限，而非只測幾個範例。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r9sp8ss3eoz14gybkyvi">
        <w:r>
          <w:rPr>
            <w:rStyle w:val="Hyperlink"/>
          </w:rPr>
          <w:t xml:space="preserve">[10:00]</w:t>
        </w:r>
      </w:hyperlink>
      <w:r>
        <w:t xml:space="preserve"> 長度上限漏算偏移表，驗證揭露公式錯誤
處理可變長度元素時，團隊發現舊上限只計入資料內容，沒有納入記錄資料位置的偏移表。示例中的有效編碼因此超過原先上限；講者指出，問題出在上限公式，而不是證明嘗試本身。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inojspizlv6ix8q_lsh2w">
        <w:r>
          <w:rPr>
            <w:rStyle w:val="Hyperlink"/>
          </w:rPr>
          <w:t xml:space="preserve">[14:00]</w:t>
        </w:r>
      </w:hyperlink>
      <w:r>
        <w:t xml:space="preserve"> 編碼唯一性不保證解碼器拒絕多餘內容
即使相同編碼只能對應相同值，也不能保證解碼器會拒絕多餘的輸入。講者描述介面接受並忽略額外位元組的情況，這不違反既有的唯一性定理；尾端多餘位元組的問題仍未解決，規範解碼的證明也是後續工作。</w:t>
      </w:r>
    </w:p>
    <w:p>
      <w:pPr>
        <w:widowControl/>
        <w:spacing w:after="160" w:line="320"/>
      </w:pPr>
      <w:r>
        <w:t xml:space="preserve">以太坊協議與擴容 · AI 與開發工具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bcb9rj_zmghgjpv095pop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qoxsnckhl_vvphdcccd6u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p1okrxvlykusbpxrcmjhy" Type="http://schemas.openxmlformats.org/officeDocument/2006/relationships/hyperlink" Target="https://feeds.blocktrend.today/events/speakers/cristian-conache/" TargetMode="External"/><Relationship Id="rIdwfdimxiftdux7iw9fkvky" Type="http://schemas.openxmlformats.org/officeDocument/2006/relationships/hyperlink" Target="https://feeds.blocktrend.today/events/speakers/rahul-barman/" TargetMode="External"/><Relationship Id="rIdryoxvinypifpzjndi4xqt" Type="http://schemas.openxmlformats.org/officeDocument/2006/relationships/hyperlink" Target="https://www.youtube.com/watch?v=6dCw-FYyAhQ&amp;t=20s" TargetMode="External"/><Relationship Id="rIdv09xdueu5fyc0-uqkvv3o" Type="http://schemas.openxmlformats.org/officeDocument/2006/relationships/hyperlink" Target="https://www.youtube.com/watch?v=6dCw-FYyAhQ&amp;t=260s" TargetMode="External"/><Relationship Id="rIdniolasfxxvv9uev9nxxzc" Type="http://schemas.openxmlformats.org/officeDocument/2006/relationships/hyperlink" Target="https://www.youtube.com/watch?v=6dCw-FYyAhQ&amp;t=520s" TargetMode="External"/><Relationship Id="rIdcr9sp8ss3eoz14gybkyvi" Type="http://schemas.openxmlformats.org/officeDocument/2006/relationships/hyperlink" Target="https://www.youtube.com/watch?v=6dCw-FYyAhQ&amp;t=600s" TargetMode="External"/><Relationship Id="rIdinojspizlv6ix8q_lsh2w" Type="http://schemas.openxmlformats.org/officeDocument/2006/relationships/hyperlink" Target="https://www.youtube.com/watch?v=6dCw-FYyAhQ&amp;t=840s" TargetMode="External"/><Relationship Id="rIdbcb9rj_zmghgjpv095pop" Type="http://schemas.openxmlformats.org/officeDocument/2006/relationships/hyperlink" Target="https://www.youtube.com/watch?v=6dCw-FYyAhQ" TargetMode="External"/><Relationship Id="rIdqoxsnckhl_vvphdcccd6u" Type="http://schemas.openxmlformats.org/officeDocument/2006/relationships/hyperlink" Target="https://feeds.blocktrend.today/events/devcon-8-india-2026/focil-in-lighthouse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 Lean 驗證以太坊共識規格，找出序列化長度上限錯誤</dc:title>
  <dc:creator>新鮮勢</dc:creator>
  <dc:description>峰會摘要匯出版本 2026-10-15</dc:description>
  <cp:lastModifiedBy>Un-named</cp:lastModifiedBy>
  <cp:revision>1</cp:revision>
  <dcterms:created xsi:type="dcterms:W3CDTF">2026-11-05T19:10:51.892Z</dcterms:created>
  <dcterms:modified xsi:type="dcterms:W3CDTF">2026-11-05T19:10:51.892Z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