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後量子隱匿地址實驗：部分形式化驗證與鏈上成本限制</w:t>
      </w:r>
    </w:p>
    <w:p>
      <w:pPr>
        <w:widowControl/>
        <w:spacing w:after="160" w:line="320"/>
      </w:pPr>
      <w:r>
        <w:t xml:space="preserve">Etheorem: Lean 4 Consensus-Spec Proofs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vji1le64ujj74xbj0kaie">
        <w:r>
          <w:rPr>
            <w:rStyle w:val="Hyperlink"/>
          </w:rPr>
          <w:t xml:space="preserve">Ivan Anishchuk</w:t>
        </w:r>
      </w:hyperlink>
    </w:p>
    <w:p>
      <w:pPr>
        <w:widowControl/>
        <w:spacing w:after="160" w:line="320"/>
      </w:pPr>
      <w:hyperlink w:history="1" r:id="rIdau5ukrzcqoz9zfqgbplj7">
        <w:r>
          <w:rPr>
            <w:rStyle w:val="Hyperlink"/>
          </w:rPr>
          <w:t xml:space="preserve">Raj gill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分享聚焦後量子隱匿地址，而非共識規格證明。講者原本考慮研究免信任日誌索引，後來轉向以格為基礎的後量子隱匿地址協定。他表示，據他當時所知，以太坊仍缺少可測試後量子方案的基礎元件，因此希望將既有研究做成概念驗證，探索金鑰交換、帳戶抽象與測試網上的應用。
專案目標包括規範草案、測試向量、參考函式庫、安全分析與效能測試。講者表示已完成部分形式化驗證，也接受外部貢獻的混合方案，但強調程式碼符合規格不等於保證安全。鏈上公告與簽章仍有資料量及費用問題；以零知識證明替代簽章的嘗試效果不佳，未來能否實用仍取決於底層證明系統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c4agu3t98nmgjqp8-skc">
        <w:r>
          <w:rPr>
            <w:rStyle w:val="Hyperlink"/>
          </w:rPr>
          <w:t xml:space="preserve">[04:20]</w:t>
        </w:r>
      </w:hyperlink>
      <w:r>
        <w:t xml:space="preserve"> 以概念驗證探索後量子隱匿地址
講者轉向以格為基礎的方案，希望將既有研究做成可測試的實作。規範草案、新方案識別碼、測試向量與參考函式庫都是專案目標，不能因此視為已完成或獲採納的標準。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t57rv61kcuna96wldkor">
        <w:r>
          <w:rPr>
            <w:rStyle w:val="Hyperlink"/>
          </w:rPr>
          <w:t xml:space="preserve">[05:00]</w:t>
        </w:r>
      </w:hyperlink>
      <w:r>
        <w:t xml:space="preserve"> 部分形式化驗證不等於全面安全保證
講者表示，已對部分內容做形式化驗證，但仍有想法尚待貢獻。他提醒，這類工具檢查的是程式碼是否遵循規格，規格邏輯是否正確仍須由人判斷，不能當成安全萬靈丹。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y0a-vuhygysqcc584qco">
        <w:r>
          <w:rPr>
            <w:rStyle w:val="Hyperlink"/>
          </w:rPr>
          <w:t xml:space="preserve">[06:40]</w:t>
        </w:r>
      </w:hyperlink>
      <w:r>
        <w:t xml:space="preserve"> 外部貢獻帶來混合方案
講者表示，有外部貢獻者向他的程式碼儲存庫提出後量子隱匿地址的混合方案，他已接受該貢獻。他也試驗不同簽章方案，但未在分享中交代這些方案的完整安全驗證結果。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etyatoniirq2th-ocoab">
        <w:r>
          <w:rPr>
            <w:rStyle w:val="Hyperlink"/>
          </w:rPr>
          <w:t xml:space="preserve">[08:20]</w:t>
        </w:r>
      </w:hyperlink>
      <w:r>
        <w:t xml:space="preserve"> 公告資料量與簽章費用須分開評估
講者分別討論鏈上公告的資料量，以及後量子數位簽章 ML-DSA 的費用測試。他認為簽章方案在交易費低時可用，但網路壅塞時會變得昂貴；逐字稿未提供完整測試條件，不宜推廣為所有情境下的成本結論。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qvqlyebq1lze29p4ig6x">
        <w:r>
          <w:rPr>
            <w:rStyle w:val="Hyperlink"/>
          </w:rPr>
          <w:t xml:space="preserve">[08:40]</w:t>
        </w:r>
      </w:hyperlink>
      <w:r>
        <w:t xml:space="preserve"> 零知識證明替代簽章仍有實用性限制
講者嘗試以零知識證明替代簽章本體，希望降低鏈上執行費用，但坦言嘗試效果不佳。他指出，成本改善高度依賴底層證明系統，因此不能保證這條路未來能實用化。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1g5qrqbmnjyyamecapn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evure-5ofkc2olf2j8l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vji1le64ujj74xbj0kaie" Type="http://schemas.openxmlformats.org/officeDocument/2006/relationships/hyperlink" Target="https://feeds.blocktrend.today/events/speakers/ivan-anishchuk/" TargetMode="External"/><Relationship Id="rIdau5ukrzcqoz9zfqgbplj7" Type="http://schemas.openxmlformats.org/officeDocument/2006/relationships/hyperlink" Target="https://feeds.blocktrend.today/events/speakers/raj-gill/" TargetMode="External"/><Relationship Id="rIduc4agu3t98nmgjqp8-skc" Type="http://schemas.openxmlformats.org/officeDocument/2006/relationships/hyperlink" Target="https://www.youtube.com/watch?v=28xteKUPM1A&amp;t=260s" TargetMode="External"/><Relationship Id="rIdgt57rv61kcuna96wldkor" Type="http://schemas.openxmlformats.org/officeDocument/2006/relationships/hyperlink" Target="https://www.youtube.com/watch?v=28xteKUPM1A&amp;t=300s" TargetMode="External"/><Relationship Id="rIduy0a-vuhygysqcc584qco" Type="http://schemas.openxmlformats.org/officeDocument/2006/relationships/hyperlink" Target="https://www.youtube.com/watch?v=28xteKUPM1A&amp;t=400s" TargetMode="External"/><Relationship Id="rIdoetyatoniirq2th-ocoab" Type="http://schemas.openxmlformats.org/officeDocument/2006/relationships/hyperlink" Target="https://www.youtube.com/watch?v=28xteKUPM1A&amp;t=500s" TargetMode="External"/><Relationship Id="rIdoqvqlyebq1lze29p4ig6x" Type="http://schemas.openxmlformats.org/officeDocument/2006/relationships/hyperlink" Target="https://www.youtube.com/watch?v=28xteKUPM1A&amp;t=520s" TargetMode="External"/><Relationship Id="rIdk1g5qrqbmnjyyamecapnm" Type="http://schemas.openxmlformats.org/officeDocument/2006/relationships/hyperlink" Target="https://www.youtube.com/watch?v=28xteKUPM1A" TargetMode="External"/><Relationship Id="rIdgevure-5ofkc2olf2j8li" Type="http://schemas.openxmlformats.org/officeDocument/2006/relationships/hyperlink" Target="https://feeds.blocktrend.today/events/devcon-8-india-2026/etheorem-lean-4-consensus-spec-proof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後量子隱匿地址實驗：部分形式化驗證與鏈上成本限制</dc:title>
  <dc:creator>新鮮勢</dc:creator>
  <dc:description>峰會摘要匯出版本 2026-10-15</dc:description>
  <cp:lastModifiedBy>Un-named</cp:lastModifiedBy>
  <cp:revision>1</cp:revision>
  <dcterms:created xsi:type="dcterms:W3CDTF">2026-11-05T19:10:51.751Z</dcterms:created>
  <dcterms:modified xsi:type="dcterms:W3CDTF">2026-11-05T19:10:51.751Z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