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公共財不只靠補助：Project Odin 的前沿研究承攬模式</w:t>
      </w:r>
    </w:p>
    <w:p>
      <w:pPr>
        <w:widowControl/>
        <w:spacing w:after="160" w:line="320"/>
      </w:pPr>
      <w:r>
        <w:t xml:space="preserve">Diversifying Funding for Digital Public Goods: are Frontier Research Contractors the answer?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qwj5f0ndeuavp3flefj4c">
        <w:r>
          <w:rPr>
            <w:rStyle w:val="Hyperlink"/>
          </w:rPr>
          <w:t xml:space="preserve">Raul Romanutti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以太坊等開源基礎設施人人可用，維護團隊卻未必有穩定收入。以太坊基金會資金協調團隊的 Raul 指出，反覆申請短期補助、缺乏營運支援，以及為符合補助條件而偏離使用者需求，都會削弱長期經營能力。Project Odin 因此探索把研究與維護工作轉為客戶願意付費的交付成果，同時守住公共財使命。
計畫採用「前沿研究承攬組織」模式，結合研究目標、合約收入與補助，透過 12 個月的顧問協作，協助團隊盤點資源、接觸客戶並執行試點。重點不是擴大規模或追求利潤，而是分散資金來源、建立可重複收入與自主營運能力。第 2 期規劃依 Kernel 基礎設施框架選案；收入占比是講者估計，擴展安排也仍屬計畫。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tv6ibhpkc-bqtao5fshs">
        <w:r>
          <w:rPr>
            <w:rStyle w:val="Hyperlink"/>
          </w:rPr>
          <w:t xml:space="preserve">[02:51]</w:t>
        </w:r>
      </w:hyperlink>
      <w:r>
        <w:t xml:space="preserve"> 競逐補助可能讓公共財團隊偏離使用者需求。
當團隊忙於符合各項補助條件，就可能不再優先處理產品原本要解決的問題。Raul 認為，這種偏移加上補助續期不確定，以及人資、法務與會計支援不足，讓永續營運不只是籌到下一筆錢，更涉及長期規劃能力。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p2kaxic_u8jdyyllrynp">
        <w:r>
          <w:rPr>
            <w:rStyle w:val="Hyperlink"/>
          </w:rPr>
          <w:t xml:space="preserve">[06:32]</w:t>
        </w:r>
      </w:hyperlink>
      <w:r>
        <w:t xml:space="preserve"> 前沿研究承攬組織以合約與補助共同支撐研究使命。
這類組織設定長期研究目標，並採用能調整方向、辨識客戶的新創式管理，將成果轉為符合使命的收入，但前沿研究的結果仍不確定。Raul 估計，補助約占資金的 20–30%，合約工作或產品銷售約占 60–70%。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dnm3f3m0vjw9hz-0kpbp">
        <w:r>
          <w:rPr>
            <w:rStyle w:val="Hyperlink"/>
          </w:rPr>
          <w:t xml:space="preserve">[09:52]</w:t>
        </w:r>
      </w:hyperlink>
      <w:r>
        <w:t xml:space="preserve"> Odin 優先建立近期可重複收入，但不以逐利取代公共使命。
計畫不是補助方案或新創加速器，而是透過 12 個月協作，為各團隊配置嵌入式策略顧問，發展顧問、培訓與承攬等收入。這裡的永續，是只要基礎設施仍被需要，團隊就有足夠資源維持有效運作。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vmlmkrvqqg7jn8lsqe_8">
        <w:r>
          <w:rPr>
            <w:rStyle w:val="Hyperlink"/>
          </w:rPr>
          <w:t xml:space="preserve">[14:38]</w:t>
        </w:r>
      </w:hyperlink>
      <w:r>
        <w:t xml:space="preserve"> Odin 衡量的是資金韌性，而非團隊規模或利潤。
第 1 期的評估設計著重比較參與前後的資金集中度，以及可支應營運期間是否更可預測，也檢視潛在客戶來源與轉換情形、是否建立至少 1 項可重複收入，以及團隊能否維持承接與交付新合約的營運節奏。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l34sxinm5tkwh8oumbog">
        <w:r>
          <w:rPr>
            <w:rStyle w:val="Hyperlink"/>
          </w:rPr>
          <w:t xml:space="preserve">[21:34]</w:t>
        </w:r>
      </w:hyperlink>
      <w:r>
        <w:t xml:space="preserve"> 顧問退場後仍會追蹤，但不保證團隊永不再依賴補助。
退場準備的重點，是建立不依賴單一資金來源、可重複且能逐步成長的收入，並讓團隊具備自行跟進客戶的能力。密集協作結束後，Odin 仍保留有限、不定期的交流，追蹤既有成果，而非持續每週或每 2 週陪跑。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fy3ekwi0mmmktemxvfb6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qef54ndqz2d7zrtkckk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wj5f0ndeuavp3flefj4c" Type="http://schemas.openxmlformats.org/officeDocument/2006/relationships/hyperlink" Target="https://feeds.blocktrend.today/events/speakers/raul-romanutti/" TargetMode="External"/><Relationship Id="rIdbtv6ibhpkc-bqtao5fshs" Type="http://schemas.openxmlformats.org/officeDocument/2006/relationships/hyperlink" Target="https://www.youtube.com/watch?v=OFeXdi_Bk8c&amp;t=171s" TargetMode="External"/><Relationship Id="rIdlp2kaxic_u8jdyyllrynp" Type="http://schemas.openxmlformats.org/officeDocument/2006/relationships/hyperlink" Target="https://www.youtube.com/watch?v=OFeXdi_Bk8c&amp;t=392s" TargetMode="External"/><Relationship Id="rId5dnm3f3m0vjw9hz-0kpbp" Type="http://schemas.openxmlformats.org/officeDocument/2006/relationships/hyperlink" Target="https://www.youtube.com/watch?v=OFeXdi_Bk8c&amp;t=592s" TargetMode="External"/><Relationship Id="rIdmvmlmkrvqqg7jn8lsqe_8" Type="http://schemas.openxmlformats.org/officeDocument/2006/relationships/hyperlink" Target="https://www.youtube.com/watch?v=OFeXdi_Bk8c&amp;t=878s" TargetMode="External"/><Relationship Id="rIdhl34sxinm5tkwh8oumbog" Type="http://schemas.openxmlformats.org/officeDocument/2006/relationships/hyperlink" Target="https://www.youtube.com/watch?v=OFeXdi_Bk8c&amp;t=1294s" TargetMode="External"/><Relationship Id="rIdlfy3ekwi0mmmktemxvfb6" Type="http://schemas.openxmlformats.org/officeDocument/2006/relationships/hyperlink" Target="https://www.youtube.com/watch?v=OFeXdi_Bk8c" TargetMode="External"/><Relationship Id="rIdqqef54ndqz2d7zrtkckkw" Type="http://schemas.openxmlformats.org/officeDocument/2006/relationships/hyperlink" Target="https://feeds.blocktrend.today/events/devcon-8-india-2026/diversifying-funding-for-digital-public-goods-are-frontier-research-contractors-the-answer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公共財不只靠補助：Project Odin 的前沿研究承攬模式</dc:title>
  <dc:creator>新鮮勢</dc:creator>
  <dc:description>峰會摘要匯出版本 2026-10-15</dc:description>
  <cp:lastModifiedBy>Un-named</cp:lastModifiedBy>
  <cp:revision>1</cp:revision>
  <dcterms:created xsi:type="dcterms:W3CDTF">2026-11-03T17:47:51.627Z</dcterms:created>
  <dcterms:modified xsi:type="dcterms:W3CDTF">2026-11-03T17:47:51.627Z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