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印度數位公共基礎建設：從身分與信任談到 AI 代理</w:t>
      </w:r>
    </w:p>
    <w:p>
      <w:pPr>
        <w:widowControl/>
        <w:spacing w:after="160" w:line="320"/>
      </w:pPr>
      <w:r>
        <w:t xml:space="preserve">Digital Public Infrastructure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gdjt9lrnfo0ll_0vr_0hc">
        <w:r>
          <w:rPr>
            <w:rStyle w:val="Hyperlink"/>
          </w:rPr>
          <w:t xml:space="preserve">Julian Gordon</w:t>
        </w:r>
      </w:hyperlink>
    </w:p>
    <w:p>
      <w:pPr>
        <w:widowControl/>
        <w:spacing w:after="160" w:line="320"/>
      </w:pPr>
      <w:hyperlink w:history="1" r:id="rIdxgg5zcrd7gmv0apikdibz">
        <w:r>
          <w:rPr>
            <w:rStyle w:val="Hyperlink"/>
          </w:rPr>
          <w:t xml:space="preserve">Denver</w:t>
        </w:r>
      </w:hyperlink>
    </w:p>
    <w:p>
      <w:pPr>
        <w:widowControl/>
        <w:spacing w:after="160" w:line="320"/>
      </w:pPr>
      <w:hyperlink w:history="1" r:id="rIdlbk8yhfnshhy4_biuwvho">
        <w:r>
          <w:rPr>
            <w:rStyle w:val="Hyperlink"/>
          </w:rPr>
          <w:t xml:space="preserve">Jasminder Singh Gulati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座談從印度數位公共基礎建設（DPI）的身分與支付服務，談到各國自主掌握系統、隱私與跨機構信任。Jasminder 認為，政府先建立基礎，再讓其他參與者創新，是印度的發展路徑。他強調系統應符合各國需求，並預期未來建設會讓更多公民社會成員參與，而非只由封閉團隊設計。
Julian 介紹 DigiYatra 的憑證與隱私設計，並認為代幣化有助交易各方共享一致紀錄，但採用新技術也需要改造既有流程。他以 Besu 說明許可制網路與以太坊主網可共用技術基礎。Jasminder 則分享 AI 代理案例，提出代理登錄與辨識構想；這些構想不等於已有完整規範，座談也未展示驗證流程。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h7ardadhskgfi1ngqmbyb">
        <w:r>
          <w:rPr>
            <w:rStyle w:val="Hyperlink"/>
          </w:rPr>
          <w:t xml:space="preserve">[13:40]</w:t>
        </w:r>
      </w:hyperlink>
      <w:r>
        <w:t xml:space="preserve"> 各國自主需求與公民參與影響公共系統設計
Jasminder 說，各國希望擁有符合自身使用情境、隱私與安全需求的系統。他也預期後續建設將更公開，讓公民社會參與設計，而不只是使用已開放的程式介面；這是他對未來方向的判斷。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1c0zmuegpe2xlhovko5qb">
        <w:r>
          <w:rPr>
            <w:rStyle w:val="Hyperlink"/>
          </w:rPr>
          <w:t xml:space="preserve">[20:00]</w:t>
        </w:r>
      </w:hyperlink>
      <w:r>
        <w:t xml:space="preserve"> DigiYatra 案例帶出身分驗證與隱私問題
Julian 以 DigiYatra 說明數位憑證與隱私協定的用途，強調服務重點是完成旅客通行流程。不過，座談未清楚界定各類資料的保存範圍，因此不能據此斷言服務完全不保存個人資料，或已充分保障隱私。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puivcpgpqq3azjacbbb1e">
        <w:r>
          <w:rPr>
            <w:rStyle w:val="Hyperlink"/>
          </w:rPr>
          <w:t xml:space="preserve">[21:40]</w:t>
        </w:r>
      </w:hyperlink>
      <w:r>
        <w:t xml:space="preserve"> 代幣化需要搭配既有流程改造
Julian 將交易各方共享一致紀錄視為代幣化的效益，也指出舊技術與流程難以直接拆換。他主張善用新技術重新設計工作方式，而非照搬既有系統；這是他對技術潛力的說明，不是個別部署的成效證明。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4shzgygcyhlnlilxz5v2s">
        <w:r>
          <w:rPr>
            <w:rStyle w:val="Hyperlink"/>
          </w:rPr>
          <w:t xml:space="preserve">[23:20]</w:t>
        </w:r>
      </w:hyperlink>
      <w:r>
        <w:t xml:space="preserve"> Besu 可用於許可制環境與以太坊主網
Julian 說，Besu 可在僅限獲准者參與的網路中執行以太坊相容程式，也可用於以太坊主網。他認為共用技術基礎有助機構逐步探索開放參與的網路，但未宣稱所有機構都會轉向主網。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7h36il4ilb6ibgqwuauls">
        <w:r>
          <w:rPr>
            <w:rStyle w:val="Hyperlink"/>
          </w:rPr>
          <w:t xml:space="preserve">[29:20]</w:t>
        </w:r>
      </w:hyperlink>
      <w:r>
        <w:t xml:space="preserve"> AI 代理的辨識與同意機制仍是構想
Jasminder 分享團隊讓 AI 代理協調叫車與購物支出的案例，並提出「認識你的代理」（KYA）概念。他設想代理可在取得使用者同意後建立其他代理，代理商店也應設有登錄門檻；座談未交代具體辨識方式或展示完整流程。</w:t>
      </w:r>
    </w:p>
    <w:p>
      <w:pPr>
        <w:widowControl/>
        <w:spacing w:after="160" w:line="320"/>
      </w:pPr>
      <w:r>
        <w:t xml:space="preserve">公共財、治理與數位權利 · 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bkucamp413xtqse1qextu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3isuebprs2ubfdvka_bxm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gdjt9lrnfo0ll_0vr_0hc" Type="http://schemas.openxmlformats.org/officeDocument/2006/relationships/hyperlink" Target="https://feeds.blocktrend.today/events/speakers/julian-gordon/" TargetMode="External"/><Relationship Id="rIdxgg5zcrd7gmv0apikdibz" Type="http://schemas.openxmlformats.org/officeDocument/2006/relationships/hyperlink" Target="https://feeds.blocktrend.today/events/speakers/denver/" TargetMode="External"/><Relationship Id="rIdlbk8yhfnshhy4_biuwvho" Type="http://schemas.openxmlformats.org/officeDocument/2006/relationships/hyperlink" Target="https://feeds.blocktrend.today/events/speakers/jasminder-singh-gulati/" TargetMode="External"/><Relationship Id="rIdh7ardadhskgfi1ngqmbyb" Type="http://schemas.openxmlformats.org/officeDocument/2006/relationships/hyperlink" Target="https://www.youtube.com/watch?v=nAj5sRuvb-8&amp;t=820s" TargetMode="External"/><Relationship Id="rId1c0zmuegpe2xlhovko5qb" Type="http://schemas.openxmlformats.org/officeDocument/2006/relationships/hyperlink" Target="https://www.youtube.com/watch?v=nAj5sRuvb-8&amp;t=1200s" TargetMode="External"/><Relationship Id="rIdpuivcpgpqq3azjacbbb1e" Type="http://schemas.openxmlformats.org/officeDocument/2006/relationships/hyperlink" Target="https://www.youtube.com/watch?v=nAj5sRuvb-8&amp;t=1300s" TargetMode="External"/><Relationship Id="rId4shzgygcyhlnlilxz5v2s" Type="http://schemas.openxmlformats.org/officeDocument/2006/relationships/hyperlink" Target="https://www.youtube.com/watch?v=nAj5sRuvb-8&amp;t=1400s" TargetMode="External"/><Relationship Id="rId7h36il4ilb6ibgqwuauls" Type="http://schemas.openxmlformats.org/officeDocument/2006/relationships/hyperlink" Target="https://www.youtube.com/watch?v=nAj5sRuvb-8&amp;t=1760s" TargetMode="External"/><Relationship Id="rIdbkucamp413xtqse1qextu" Type="http://schemas.openxmlformats.org/officeDocument/2006/relationships/hyperlink" Target="https://www.youtube.com/watch?v=nAj5sRuvb-8" TargetMode="External"/><Relationship Id="rId3isuebprs2ubfdvka_bxm" Type="http://schemas.openxmlformats.org/officeDocument/2006/relationships/hyperlink" Target="https://feeds.blocktrend.today/events/devcon-8-india-2026/digital-public-infrastructure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印度數位公共基礎建設：從身分與信任談到 AI 代理</dc:title>
  <dc:creator>新鮮勢</dc:creator>
  <dc:description>峰會摘要匯出版本 2026-10-15</dc:description>
  <cp:lastModifiedBy>Un-named</cp:lastModifiedBy>
  <cp:revision>1</cp:revision>
  <dcterms:created xsi:type="dcterms:W3CDTF">2026-11-05T19:10:50.984Z</dcterms:created>
  <dcterms:modified xsi:type="dcterms:W3CDTF">2026-11-05T19:10:50.984Z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