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DeFi 漏洞揭露與救援：跨協議協調、治理延遲與白帽責任</w:t>
      </w:r>
    </w:p>
    <w:p>
      <w:pPr>
        <w:widowControl/>
        <w:spacing w:after="160" w:line="320"/>
      </w:pPr>
      <w:r>
        <w:t xml:space="preserve">Decentralized Coordination &amp; Responsible Disclosure with Millions at Stake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yf4sb0cr2tcxrnfi_xc__">
        <w:r>
          <w:rPr>
            <w:rStyle w:val="Hyperlink"/>
          </w:rPr>
          <w:t xml:space="preserve">Matthias Egli</w:t>
        </w:r>
      </w:hyperlink>
    </w:p>
    <w:p>
      <w:pPr>
        <w:widowControl/>
        <w:spacing w:after="160" w:line="320"/>
      </w:pPr>
      <w:hyperlink w:history="1" r:id="rIdqie02vcxqc7agavib7cvj">
        <w:r>
          <w:rPr>
            <w:rStyle w:val="Hyperlink"/>
          </w:rPr>
          <w:t xml:space="preserve">Griff Green</w:t>
        </w:r>
      </w:hyperlink>
    </w:p>
    <w:p>
      <w:pPr>
        <w:widowControl/>
        <w:spacing w:after="160" w:line="320"/>
      </w:pPr>
      <w:hyperlink w:history="1" r:id="rIdu4cvqncho4wgzivcqa6bo">
        <w:r>
          <w:rPr>
            <w:rStyle w:val="Hyperlink"/>
          </w:rPr>
          <w:t xml:space="preserve">Samyak Jain</w:t>
        </w:r>
      </w:hyperlink>
    </w:p>
    <w:p>
      <w:pPr>
        <w:widowControl/>
        <w:spacing w:after="160" w:line="320"/>
      </w:pPr>
      <w:hyperlink w:history="1" r:id="rIdetapsd2lnrxzzzdyrvsax">
        <w:r>
          <w:rPr>
            <w:rStyle w:val="Hyperlink"/>
          </w:rPr>
          <w:t xml:space="preserve">Deniz Yilmaz</w:t>
        </w:r>
      </w:hyperlink>
    </w:p>
    <w:p>
      <w:pPr>
        <w:widowControl/>
        <w:spacing w:after="160" w:line="320"/>
      </w:pPr>
      <w:hyperlink w:history="1" r:id="rId7is0upjt9hyc1ii8gviny">
        <w:r>
          <w:rPr>
            <w:rStyle w:val="Hyperlink"/>
          </w:rPr>
          <w:t xml:space="preserve">Yannis Smaragdakis</w:t>
        </w:r>
      </w:hyperlink>
    </w:p>
    <w:p>
      <w:pPr>
        <w:widowControl/>
        <w:spacing w:after="160" w:line="320"/>
      </w:pPr>
      <w:hyperlink w:history="1" r:id="rIdmiofjzszxzbxo1rbtkxft">
        <w:r>
          <w:rPr>
            <w:rStyle w:val="Hyperlink"/>
          </w:rPr>
          <w:t xml:space="preserve">Philippe Schommers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同一漏洞波及多個去中心化金融（DeFi）協議時，搶先修補自家系統，反而可能驚動攻擊者，讓其他協議更危險。座談以未初始化代理合約、Maker 清算拍賣與 Gnosis 相關事件為例，說明公開治理、保密救援及使用者資金保護之間的拉扯；SEAL 911 則協助尋找受影響團隊、聯繫窗口與協調行動。
與談者主張，應事先建立跨組織聯絡清單、值班與授權流程，並安排白帽救援的法律及資金返還機制。Sky 代表介紹延後公開治理執行內容的 dark spells，但強調它也可能掩飾操作，應極少使用。多人擔憂 AI 壓縮漏洞揭露與救援的時間，也認為它能協助防守；Yannis 更預測，未來 10 年必然出現鏈級與密碼學層級漏洞。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q6a3o_y3luobxbmzveyu">
        <w:r>
          <w:rPr>
            <w:rStyle w:val="Hyperlink"/>
          </w:rPr>
          <w:t xml:space="preserve">[05:30]</w:t>
        </w:r>
      </w:hyperlink>
      <w:r>
        <w:t xml:space="preserve"> 跨協議救援必須協調順序，不能只求各自搶快。Yannis 回顧未初始化代理合約遭接管的事件，指出多個協議若各自先行救援，可能驚動攻擊者，讓其他團隊更危險。協調者因此得請部分團隊暫緩執行，先確認曝險資金較多的協議已準備好交易，再安排救援時序。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1etwqdx5wzemqmvp0eql">
        <w:r>
          <w:rPr>
            <w:rStyle w:val="Hyperlink"/>
          </w:rPr>
          <w:t xml:space="preserve">[17:09]</w:t>
        </w:r>
      </w:hyperlink>
      <w:r>
        <w:t xml:space="preserve"> 隱藏治理執行內容的機制，應極少使用。Sky 代表指出，治理延遲會讓修補內容在執行前曝光；dark spells 則先公開雜湊值，執行時才揭示內容。但這也可能被用來掩飾操作，因此必須明確規範適用情境、建立嚴謹程序，並做好相關溝通。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ppfi-twad1xc4sxjaaqpz">
        <w:r>
          <w:rPr>
            <w:rStyle w:val="Hyperlink"/>
          </w:rPr>
          <w:t xml:space="preserve">[21:28]</w:t>
        </w:r>
      </w:hyperlink>
      <w:r>
        <w:t xml:space="preserve"> 白帽救援報酬應以受害者領回資金為支付條件。Griff 介紹一項仍在構想中的法律機制，將救援與後續返還分工，待受害者收到款項後，才支付白帽及承辦法律組織報酬。他認為，這能鼓勵雙方積極協助返還，而不是靠無人領取的資金獲利。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wu0obih8buvl1eiw8kpf3">
        <w:r>
          <w:rPr>
            <w:rStyle w:val="Hyperlink"/>
          </w:rPr>
          <w:t xml:space="preserve">[29:45]</w:t>
        </w:r>
      </w:hyperlink>
      <w:r>
        <w:t xml:space="preserve"> 找到有漏洞的合約，不代表找得到負責團隊。Gnosis 代表回顧 Safe 模組事件時指出，救援方知道哪些地址有風險，卻未必知道它們屬於誰。他建議專案列出正式環境與測試合約，並建立標準化安全聯絡資訊；其他與談者也呼籲設置全天候窗口、進行跨組織演練。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srp3p47q38_jwusq1szk">
        <w:r>
          <w:rPr>
            <w:rStyle w:val="Hyperlink"/>
          </w:rPr>
          <w:t xml:space="preserve">[48:41]</w:t>
        </w:r>
      </w:hyperlink>
      <w:r>
        <w:t xml:space="preserve"> 事故應變的授權與分工，必須事先完成。Gnosis 代表提醒，不應等安全事件發生，才叫醒執行長或詢問主管能否執行白帽救援；團隊應預先確認各項工作的負責人、權限與可用工具。座談結尾也強調，防護不能只看鏈上合約，還要涵蓋個人作業安全、基礎設施與單點失效風險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Gnosis Pay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Claude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Safe Harbor</w:t>
      </w:r>
    </w:p>
    <w:p>
      <w:pPr>
        <w:widowControl/>
        <w:spacing w:after="160" w:line="320"/>
      </w:pPr>
      <w:r>
        <w:t xml:space="preserve">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4e5kf2dp2vaciugch67s1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joggp9fv5ropk5xe7z6tg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yf4sb0cr2tcxrnfi_xc__" Type="http://schemas.openxmlformats.org/officeDocument/2006/relationships/hyperlink" Target="https://feeds.blocktrend.today/events/speakers/matthias-egli/" TargetMode="External"/><Relationship Id="rIdqie02vcxqc7agavib7cvj" Type="http://schemas.openxmlformats.org/officeDocument/2006/relationships/hyperlink" Target="https://feeds.blocktrend.today/events/speakers/griff-green/" TargetMode="External"/><Relationship Id="rIdu4cvqncho4wgzivcqa6bo" Type="http://schemas.openxmlformats.org/officeDocument/2006/relationships/hyperlink" Target="https://feeds.blocktrend.today/events/speakers/samyak-jain/" TargetMode="External"/><Relationship Id="rIdetapsd2lnrxzzzdyrvsax" Type="http://schemas.openxmlformats.org/officeDocument/2006/relationships/hyperlink" Target="https://feeds.blocktrend.today/events/speakers/deniz-yilmaz/" TargetMode="External"/><Relationship Id="rId7is0upjt9hyc1ii8gviny" Type="http://schemas.openxmlformats.org/officeDocument/2006/relationships/hyperlink" Target="https://feeds.blocktrend.today/events/speakers/yannis-smaragdakis/" TargetMode="External"/><Relationship Id="rIdmiofjzszxzbxo1rbtkxft" Type="http://schemas.openxmlformats.org/officeDocument/2006/relationships/hyperlink" Target="https://feeds.blocktrend.today/events/speakers/philippe-schommers/" TargetMode="External"/><Relationship Id="rIdsq6a3o_y3luobxbmzveyu" Type="http://schemas.openxmlformats.org/officeDocument/2006/relationships/hyperlink" Target="https://www.youtube.com/watch?v=1UhXnN6MRfA&amp;t=330s" TargetMode="External"/><Relationship Id="rIdv1etwqdx5wzemqmvp0eql" Type="http://schemas.openxmlformats.org/officeDocument/2006/relationships/hyperlink" Target="https://www.youtube.com/watch?v=1UhXnN6MRfA&amp;t=1029s" TargetMode="External"/><Relationship Id="rIdppfi-twad1xc4sxjaaqpz" Type="http://schemas.openxmlformats.org/officeDocument/2006/relationships/hyperlink" Target="https://www.youtube.com/watch?v=1UhXnN6MRfA&amp;t=1288s" TargetMode="External"/><Relationship Id="rIdwu0obih8buvl1eiw8kpf3" Type="http://schemas.openxmlformats.org/officeDocument/2006/relationships/hyperlink" Target="https://www.youtube.com/watch?v=1UhXnN6MRfA&amp;t=1785s" TargetMode="External"/><Relationship Id="rIdtsrp3p47q38_jwusq1szk" Type="http://schemas.openxmlformats.org/officeDocument/2006/relationships/hyperlink" Target="https://www.youtube.com/watch?v=1UhXnN6MRfA&amp;t=2921s" TargetMode="External"/><Relationship Id="rId4e5kf2dp2vaciugch67s1" Type="http://schemas.openxmlformats.org/officeDocument/2006/relationships/hyperlink" Target="https://www.youtube.com/watch?v=1UhXnN6MRfA" TargetMode="External"/><Relationship Id="rIdjoggp9fv5ropk5xe7z6tg" Type="http://schemas.openxmlformats.org/officeDocument/2006/relationships/hyperlink" Target="https://feeds.blocktrend.today/events/devcon-8-india-2026/decentralized-coordination-responsible-disclosure-with-millions-at-stake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DeFi 漏洞揭露與救援：跨協議協調、治理延遲與白帽責任</dc:title>
  <dc:creator>新鮮勢</dc:creator>
  <dc:description>峰會摘要匯出版本 2026-10-15</dc:description>
  <cp:lastModifiedBy>Un-named</cp:lastModifiedBy>
  <cp:revision>1</cp:revision>
  <dcterms:created xsi:type="dcterms:W3CDTF">2026-11-03T17:47:51.351Z</dcterms:created>
  <dcterms:modified xsi:type="dcterms:W3CDTF">2026-11-03T17:47:51.351Z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