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馬紹爾群島區塊鏈案例：支付工具上線，仍需在地教育與參與</w:t>
      </w:r>
    </w:p>
    <w:p>
      <w:pPr>
        <w:widowControl/>
        <w:spacing w:after="160" w:line="320"/>
      </w:pPr>
      <w:r>
        <w:t xml:space="preserve">Blockchain adoption: even if you do a lot of things right, you can still be wrong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gltxilwd5orrv8vkuue9f">
        <w:r>
          <w:rPr>
            <w:rStyle w:val="Hyperlink"/>
          </w:rPr>
          <w:t xml:space="preserve">victoria kozlova</w:t>
        </w:r>
      </w:hyperlink>
    </w:p>
    <w:p>
      <w:pPr>
        <w:widowControl/>
        <w:spacing w:after="160" w:line="320"/>
      </w:pPr>
      <w:hyperlink w:history="1" r:id="rIdujfi6xeumdsvjon1ztomb">
        <w:r>
          <w:rPr>
            <w:rStyle w:val="Hyperlink"/>
          </w:rPr>
          <w:t xml:space="preserve">Ben Biedermann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講者以馬紹爾群島的民族誌田野研究，討論區塊鏈導入與居民需求的落差。當地仰賴船隻向外島運送現金。據講者介紹，政府透過在 Stellar 區塊鏈發行的主權數位債券 USDM1，發放全民所得給付，並推出 Lomalo 錢包。講者認為，這些工具有望減少現金運送需求，以及對處理跨境款項的商業通匯銀行的依賴，但未提供量化成效。
講者指出，當地教育與訓練有限，錢包使用也有限，開發團隊則多在美國。部分居民才剛開始上網，就被要求進行區塊鏈交易，卻未充分理解原因與操作方式。他們主張，導入應從在地金錢管理方式、居民參與、理解程度測試及持續支援出發，讓社群主導，而非以技術為先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c19p1qcxhfn98wotgkdg">
        <w:r>
          <w:rPr>
            <w:rStyle w:val="Hyperlink"/>
          </w:rPr>
          <w:t xml:space="preserve">[03:40]</w:t>
        </w:r>
      </w:hyperlink>
      <w:r>
        <w:t xml:space="preserve"> 區塊鏈相關制度也包括法人登記
講者介紹，馬紹爾群島設立登記制度，讓去中心化自治組織（DAO）取得法人地位，並設置註冊代理人，讓這些組織能支付登記費。據講者說明，這項制度已為政府預算帶來收入。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5tmjhnyrzlebqsbfc7qz">
        <w:r>
          <w:rPr>
            <w:rStyle w:val="Hyperlink"/>
          </w:rPr>
          <w:t xml:space="preserve">[05:00]</w:t>
        </w:r>
      </w:hyperlink>
      <w:r>
        <w:t xml:space="preserve"> 支付工具瞄準現金運送與跨境金融需求
講者認為，USDM1 及 Lomalo 錢包可減少船運現金的需求，也可降低對商業通匯銀行的依賴，增加連結國際金融體系的管道。這是提出的潛在效益，並非已證實的改善成果。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vmotbl8io3j4jgwc7pex">
        <w:r>
          <w:rPr>
            <w:rStyle w:val="Hyperlink"/>
          </w:rPr>
          <w:t xml:space="preserve">[04:20]</w:t>
        </w:r>
      </w:hyperlink>
      <w:r>
        <w:t xml:space="preserve"> 發布活動的出席者集中於主辦方與政要
講者指出，Lomalo 發布活動的出席者主要是主辦方與政要，並將此列為導入過程的問題。不過，該段逐字稿末句不完整，不能據此判定哪些居民群體未出席。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ac9lsgvepejwuoqgqltq">
        <w:r>
          <w:rPr>
            <w:rStyle w:val="Hyperlink"/>
          </w:rPr>
          <w:t xml:space="preserve">[05:40]</w:t>
        </w:r>
      </w:hyperlink>
      <w:r>
        <w:t xml:space="preserve"> 教育與訓練不足是使用障礙
講者將有限的錢包使用歸因於教育不足，並指出訓練有限、團隊多在美國。部分居民才剛開始上網，就被要求進行區塊鏈交易，卻未獲充分說明；演講未提供使用率或訓練覆蓋範圍的資料。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06wueeawu0e56eq22eax">
        <w:r>
          <w:rPr>
            <w:rStyle w:val="Hyperlink"/>
          </w:rPr>
          <w:t xml:space="preserve">[00:40]</w:t>
        </w:r>
      </w:hyperlink>
      <w:r>
        <w:t xml:space="preserve"> 居民參與和持續支援應納入設計
講者提出的使用者體驗原則，包括理解在地金錢管理方式、讓居民參與設計、測試使用者是否理解產品，以及持續提供支援。他們主張讓在地社群主導導入；這是改善方向，不是已完成的成果。</w:t>
      </w:r>
    </w:p>
    <w:p>
      <w:pPr>
        <w:widowControl/>
        <w:spacing w:after="160" w:line="320"/>
      </w:pPr>
      <w:r>
        <w:t xml:space="preserve">金融應用與預測市場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bg6whwybdkthtt0y3lqg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oie58gfd69ex_q2mdoqk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gltxilwd5orrv8vkuue9f" Type="http://schemas.openxmlformats.org/officeDocument/2006/relationships/hyperlink" Target="https://feeds.blocktrend.today/events/speakers/victoria-kozlova/" TargetMode="External"/><Relationship Id="rIdujfi6xeumdsvjon1ztomb" Type="http://schemas.openxmlformats.org/officeDocument/2006/relationships/hyperlink" Target="https://feeds.blocktrend.today/events/speakers/ben-biedermann/" TargetMode="External"/><Relationship Id="rIdmc19p1qcxhfn98wotgkdg" Type="http://schemas.openxmlformats.org/officeDocument/2006/relationships/hyperlink" Target="https://www.youtube.com/watch?v=HbO-ovkfLg8&amp;t=220s" TargetMode="External"/><Relationship Id="rId75tmjhnyrzlebqsbfc7qz" Type="http://schemas.openxmlformats.org/officeDocument/2006/relationships/hyperlink" Target="https://www.youtube.com/watch?v=HbO-ovkfLg8&amp;t=300s" TargetMode="External"/><Relationship Id="rId7vmotbl8io3j4jgwc7pex" Type="http://schemas.openxmlformats.org/officeDocument/2006/relationships/hyperlink" Target="https://www.youtube.com/watch?v=HbO-ovkfLg8&amp;t=260s" TargetMode="External"/><Relationship Id="rIdfac9lsgvepejwuoqgqltq" Type="http://schemas.openxmlformats.org/officeDocument/2006/relationships/hyperlink" Target="https://www.youtube.com/watch?v=HbO-ovkfLg8&amp;t=340s" TargetMode="External"/><Relationship Id="rIdm06wueeawu0e56eq22eax" Type="http://schemas.openxmlformats.org/officeDocument/2006/relationships/hyperlink" Target="https://www.youtube.com/watch?v=HbO-ovkfLg8&amp;t=40s" TargetMode="External"/><Relationship Id="rIdhbg6whwybdkthtt0y3lqg" Type="http://schemas.openxmlformats.org/officeDocument/2006/relationships/hyperlink" Target="https://www.youtube.com/watch?v=HbO-ovkfLg8" TargetMode="External"/><Relationship Id="rIdkoie58gfd69ex_q2mdoqk" Type="http://schemas.openxmlformats.org/officeDocument/2006/relationships/hyperlink" Target="https://feeds.blocktrend.today/events/devcon-8-india-2026/blockchain-adoption-even-if-you-do-a-lot-of-things-right-you-can-still-be-wrong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馬紹爾群島區塊鏈案例：支付工具上線，仍需在地教育與參與</dc:title>
  <dc:creator>新鮮勢</dc:creator>
  <dc:description>峰會摘要匯出版本 2026-10-15</dc:description>
  <cp:lastModifiedBy>Un-named</cp:lastModifiedBy>
  <cp:revision>1</cp:revision>
  <dcterms:created xsi:type="dcterms:W3CDTF">2026-11-05T19:10:50.829Z</dcterms:created>
  <dcterms:modified xsi:type="dcterms:W3CDTF">2026-11-05T19:10:50.829Z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