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keepNext/>
        <w:widowControl/>
        <w:spacing w:after="160" w:line="320"/>
      </w:pPr>
      <w:r>
        <w:t xml:space="preserve">冷熱雙副本與簽署承諾：智慧合約如何驗證外部資料</w:t>
      </w:r>
    </w:p>
    <w:p>
      <w:pPr>
        <w:widowControl/>
        <w:spacing w:after="160" w:line="320"/>
      </w:pPr>
      <w:r>
        <w:t xml:space="preserve">Blob or chunk: which one is cypherpunk? Infinitely scalable data for smart contracts</w:t>
      </w:r>
    </w:p>
    <w:p>
      <w:pPr>
        <w:widowControl/>
        <w:spacing w:after="160" w:line="320"/>
      </w:pPr>
      <w:r>
        <w:t xml:space="preserve">DEVCON 8｜2026/11/03–11/06</w:t>
      </w:r>
    </w:p>
    <w:p>
      <w:pPr>
        <w:widowControl/>
        <w:spacing w:after="160" w:line="320"/>
      </w:pPr>
      <w:hyperlink w:history="1" r:id="rId0ehnmtquqceng4j8h8osp">
        <w:r>
          <w:rPr>
            <w:rStyle w:val="Hyperlink"/>
          </w:rPr>
          <w:t xml:space="preserve">viktor Tron</w:t>
        </w:r>
      </w:hyperlink>
    </w:p>
    <w:p>
      <w:pPr>
        <w:pStyle w:val="Heading2"/>
        <w:keepNext/>
        <w:widowControl/>
        <w:spacing w:after="160" w:line="320"/>
      </w:pPr>
      <w:r>
        <w:t xml:space="preserve">場次摘要</w:t>
      </w:r>
    </w:p>
    <w:p>
      <w:pPr>
        <w:widowControl/>
        <w:spacing w:after="160" w:line="320"/>
      </w:pPr>
      <w:r>
        <w:t xml:space="preserve">Viktor Tron 比較以太坊的 blob 資料與儲存網路，探討智慧合約如何使用可驗證的外部資料。他指出，blob 可承載任意資料，發布時透過共識提供可用性，但不等於長期儲存；到期後若仍要取用，還需要儲存層。資料不可取得本身也不留下足以直接罰沒節點的證據。
他提出冷熱儲存分工：熱儲存保留一份本地副本，另一份交由獨立的冷儲存網路持有，並以推導出的次要位址避免自行挑選擔保者。冷儲存節點簽署承諾、提供保證金，未按承諾提供資料可受挑戰。他另說明以資料收錄證明、索引與標準化格式供合約驗證外部資料，並提及 EIP-3668；「無限擴展」則是講者主張，未附規模測試。</w:t>
      </w:r>
    </w:p>
    <w:p>
      <w:pPr>
        <w:pStyle w:val="Heading2"/>
        <w:keepNext/>
        <w:widowControl/>
        <w:spacing w:after="160" w:line="320"/>
      </w:pPr>
      <w:r>
        <w:t xml:space="preserve">值得記下的 5 件事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erkkn4xemf4tf2wgnseth">
        <w:r>
          <w:rPr>
            <w:rStyle w:val="Hyperlink"/>
          </w:rPr>
          <w:t xml:space="preserve">[02:20]</w:t>
        </w:r>
      </w:hyperlink>
      <w:r>
        <w:t xml:space="preserve"> blob 的發布可用性不等於長期儲存
講者指出，blob 可承載任意資料，並透過共識向節點廣播。但若要在保留期限過後繼續使用這些資料，仍需另外的儲存層。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q_stgfnfj-c8uqycms-mj">
        <w:r>
          <w:rPr>
            <w:rStyle w:val="Hyperlink"/>
          </w:rPr>
          <w:t xml:space="preserve">[02:40]</w:t>
        </w:r>
      </w:hyperlink>
      <w:r>
        <w:t xml:space="preserve"> 資料取不到，不代表已有可罰沒的證據
講者區分資料不可取得與可追究的違約行為：定期提交儲存證明，可讓未提交承諾的責任有所歸屬，但持有者仍可能只提供抽查部分、扣住其餘資料。資料可用性抽樣主要降低發布當下資料不可取得的機率。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szlf5rllgpv_h6nxm2rru">
        <w:r>
          <w:rPr>
            <w:rStyle w:val="Hyperlink"/>
          </w:rPr>
          <w:t xml:space="preserve">[03:20]</w:t>
        </w:r>
      </w:hyperlink>
      <w:r>
        <w:t xml:space="preserve"> 以獨立冷副本補強單一持有者的設計
講者提出將 Swarm 的本地副本減至一份，再由另一個冷儲存網路持有第二份。次要位址由主要位址的雜湊推導，兩個網路各自分派節點，使節點不能自行挑選擔保者；這是他描述的方案方向，而非已確認的部署成果。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aknwe3zy9msk7z0wqdvph">
        <w:r>
          <w:rPr>
            <w:rStyle w:val="Hyperlink"/>
          </w:rPr>
          <w:t xml:space="preserve">[05:20]</w:t>
        </w:r>
      </w:hyperlink>
      <w:r>
        <w:t xml:space="preserve"> 簽署承諾讓未提供資料的責任可被追究
在這項設計中，冷儲存節點只對見過的資料簽署集合根，也就是代表整批資料的驗證摘要，並以保證金承擔責任。證明路徑可指出負責的節點；講者主張，若挑戰確認節點未按承諾提供資料，就能據此罰沒。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-iq0xatte_liqjy-ej5nu">
        <w:r>
          <w:rPr>
            <w:rStyle w:val="Hyperlink"/>
          </w:rPr>
          <w:t xml:space="preserve">[01:00]</w:t>
        </w:r>
      </w:hyperlink>
      <w:r>
        <w:t xml:space="preserve"> 讓合約驗證外部資料，不必把全部資料放上鏈
講者主張，在資料責任可歸屬的前提下，合約可透過有效性證明使用資料。他描述以證明確認紀錄被收錄、以索引確認屬性值，再將值用於合約，並提及 EIP-3668 作為驗證外部資料的途徑；這不等於已證實可無限擴展。</w:t>
      </w:r>
    </w:p>
    <w:p>
      <w:pPr>
        <w:widowControl/>
        <w:spacing w:after="160" w:line="320"/>
      </w:pPr>
      <w:r>
        <w:t xml:space="preserve">以太坊協議與擴容 · 隱私與安全</w:t>
      </w:r>
    </w:p>
    <w:p>
      <w:pPr>
        <w:pStyle w:val="Heading2"/>
        <w:keepNext/>
        <w:widowControl/>
        <w:spacing w:after="160" w:line="320"/>
      </w:pPr>
      <w:r>
        <w:t xml:space="preserve">來源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r6nsmoxbbksbbkhaln_bg">
        <w:r>
          <w:rPr>
            <w:rStyle w:val="Hyperlink"/>
          </w:rPr>
          <w:t xml:space="preserve">Ethereum Foundation 官方影片｜影片與逐字稿</w:t>
        </w:r>
      </w:hyperlink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tc4lqyd-3gccwewue1h5q">
        <w:r>
          <w:rPr>
            <w:rStyle w:val="Hyperlink"/>
          </w:rPr>
          <w:t xml:space="preserve">新鮮勢場次摘要</w:t>
        </w:r>
      </w:hyperlink>
    </w:p>
    <w:p>
      <w:pPr>
        <w:widowControl/>
        <w:spacing w:after="160" w:line="320"/>
      </w:pPr>
      <w:r>
        <w:t xml:space="preserve">匯出格式版本：2026-10-15</w:t>
      </w:r>
    </w:p>
    <w:sectPr>
      <w:footerReference w:type="default" r:id="rId6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t xml:space="preserve">新鮮勢  ·  </w:t>
    </w:r>
    <w: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80" w:hanging="30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48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Microsoft JhengHei" w:hAnsi="Arial"/>
        <w:sz w:val="22"/>
        <w:szCs w:val="22"/>
        <w:lang w:val="zh-TW" w:eastAsia="zh-TW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40" w:before="0"/>
      <w:outlineLvl w:val="0"/>
    </w:pPr>
    <w:rPr>
      <w:b/>
      <w:bCs/>
      <w:color w:val="191919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60" w:before="260"/>
      <w:outlineLvl w:val="1"/>
    </w:pPr>
    <w:rPr>
      <w:b/>
      <w:bCs/>
      <w:color w:val="191919"/>
      <w:sz w:val="28"/>
      <w:szCs w:val="28"/>
    </w:rPr>
  </w:style>
  <w:style w:type="paragraph" w:styleId="Heading3">
    <w:name w:val="Heading 3"/>
    <w:basedOn w:val="Normal"/>
    <w:next w:val="Normal"/>
    <w:qFormat/>
    <w:pPr>
      <w:spacing w:after="120" w:before="160"/>
      <w:outlineLvl w:val="2"/>
    </w:pPr>
    <w:rPr>
      <w:b/>
      <w:bCs/>
      <w:color w:val="191919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0ehnmtquqceng4j8h8osp" Type="http://schemas.openxmlformats.org/officeDocument/2006/relationships/hyperlink" Target="https://feeds.blocktrend.today/events/speakers/viktor-tron/" TargetMode="External"/><Relationship Id="rIderkkn4xemf4tf2wgnseth" Type="http://schemas.openxmlformats.org/officeDocument/2006/relationships/hyperlink" Target="https://www.youtube.com/watch?v=o6C68XBpWu4&amp;t=140s" TargetMode="External"/><Relationship Id="rIdq_stgfnfj-c8uqycms-mj" Type="http://schemas.openxmlformats.org/officeDocument/2006/relationships/hyperlink" Target="https://www.youtube.com/watch?v=o6C68XBpWu4&amp;t=160s" TargetMode="External"/><Relationship Id="rIdszlf5rllgpv_h6nxm2rru" Type="http://schemas.openxmlformats.org/officeDocument/2006/relationships/hyperlink" Target="https://www.youtube.com/watch?v=o6C68XBpWu4&amp;t=200s" TargetMode="External"/><Relationship Id="rIdaknwe3zy9msk7z0wqdvph" Type="http://schemas.openxmlformats.org/officeDocument/2006/relationships/hyperlink" Target="https://www.youtube.com/watch?v=o6C68XBpWu4&amp;t=320s" TargetMode="External"/><Relationship Id="rId-iq0xatte_liqjy-ej5nu" Type="http://schemas.openxmlformats.org/officeDocument/2006/relationships/hyperlink" Target="https://www.youtube.com/watch?v=o6C68XBpWu4&amp;t=60s" TargetMode="External"/><Relationship Id="rIdr6nsmoxbbksbbkhaln_bg" Type="http://schemas.openxmlformats.org/officeDocument/2006/relationships/hyperlink" Target="https://www.youtube.com/watch?v=o6C68XBpWu4" TargetMode="External"/><Relationship Id="rIdtc4lqyd-3gccwewue1h5q" Type="http://schemas.openxmlformats.org/officeDocument/2006/relationships/hyperlink" Target="https://feeds.blocktrend.today/events/devcon-8-india-2026/blob-or-chunk-which-one-is-cypherpunk-infinitely-scalable-data-for-smart-contracts/" TargetMode="External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冷熱雙副本與簽署承諾：智慧合約如何驗證外部資料</dc:title>
  <dc:creator>新鮮勢</dc:creator>
  <dc:description>峰會摘要匯出版本 2026-10-15</dc:description>
  <cp:lastModifiedBy>Un-named</cp:lastModifiedBy>
  <cp:revision>1</cp:revision>
  <dcterms:created xsi:type="dcterms:W3CDTF">2026-11-05T19:10:51.121Z</dcterms:created>
  <dcterms:modified xsi:type="dcterms:W3CDTF">2026-11-05T19:10:51.121Z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