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Aratu 將巴西社區貨幣接上區塊鏈，保留既有支付介面</w:t>
      </w:r>
    </w:p>
    <w:p>
      <w:pPr>
        <w:widowControl/>
        <w:spacing w:after="160" w:line="320"/>
      </w:pPr>
      <w:r>
        <w:t xml:space="preserve">Aratu: What Happens When a 20-Year-Old Social Currency Moves On-Chain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sme6vrq5udkiar4eqwjwl">
        <w:r>
          <w:rPr>
            <w:rStyle w:val="Hyperlink"/>
          </w:rPr>
          <w:t xml:space="preserve">Solange Gueiros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講者介紹，社區貨幣讓消費留在參與的在地商家，目標是減少小型社區的資金流向外地。巴西的 e-Dinheiro 原本以非區塊鏈平台提供支付與金融服務。她以塞爾希培州 Indiaroba 的 Aratu 為例，說明這種貨幣如何服務以採集貝類女性為經濟支柱的社區，並將交易紀錄搬上鏈。
據她說明，Aratu 採用巴西區塊鏈網路，使用者仍沿用原有應用程式、登入方式與餘額，不必直接管理交易簽署用的私鑰。網路允許公開查驗，但寫入須經授權，供稽核者追查交易。她也稱平台透過資料處理降低身分連結風險。不過，交易不可逆，網路已面臨容量壓力；演講未提供隱私驗證或擴容完成的成果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w9g0dqehkvlq8j4kkj4v">
        <w:r>
          <w:rPr>
            <w:rStyle w:val="Hyperlink"/>
          </w:rPr>
          <w:t xml:space="preserve">[01:20]</w:t>
        </w:r>
      </w:hyperlink>
      <w:r>
        <w:t xml:space="preserve"> 社區貨幣以在地流通為目標
講者說，這類貨幣只能在參與商家或成員之間使用，目的是減少資金流向外地。她在問答中說明，不同社區貨幣不直接互換，並以向外採購物資為例，描述自動換成巴西雷亞爾的情境。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xvglbhsuspqhnbfsazfz">
        <w:r>
          <w:rPr>
            <w:rStyle w:val="Hyperlink"/>
          </w:rPr>
          <w:t xml:space="preserve">[08:00]</w:t>
        </w:r>
      </w:hyperlink>
      <w:r>
        <w:t xml:space="preserve"> 上鏈不要求使用者更換支付介面
據講者說明，Aratu 使用者保留 e-Dinheiro 的應用程式、登入方式、餘額與行動條碼。區塊鏈在背後記錄交易，使用者不會看到待確認狀態或鏈上交易費用，也不直接管理交易簽署用的私鑰。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s_4nszpzlmt5miuoqqeo">
        <w:r>
          <w:rPr>
            <w:rStyle w:val="Hyperlink"/>
          </w:rPr>
          <w:t xml:space="preserve">[12:20]</w:t>
        </w:r>
      </w:hyperlink>
      <w:r>
        <w:t xml:space="preserve"> 公開查驗與授權寫入分開運作
講者說，巴西區塊鏈網路允許任何人查驗資料；用於觀察網路的節點可查看交易，卻不能送出交易。寫入則限於受信任且獲授權的機構，將應用接上網路也須透過成員機構，並非人人都能直接部署。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m2q06kxthhr5tbgwt71r">
        <w:r>
          <w:rPr>
            <w:rStyle w:val="Hyperlink"/>
          </w:rPr>
          <w:t xml:space="preserve">[16:20]</w:t>
        </w:r>
      </w:hyperlink>
      <w:r>
        <w:t xml:space="preserve"> 隱私措施不代表交易可以撤回
講者明言交易不可逆，並說使用者不直接管理私鑰。她另稱鏈上顯示錢包而非姓名，且採用雙重雜湊，也就是將資料經過兩次雜湊運算，以降低與個人身分連結的風險；但未交代實作細節或提供驗證。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9i931i5ulqahtphdsawg">
        <w:r>
          <w:rPr>
            <w:rStyle w:val="Hyperlink"/>
          </w:rPr>
          <w:t xml:space="preserve">[18:40]</w:t>
        </w:r>
      </w:hyperlink>
      <w:r>
        <w:t xml:space="preserve"> 網路容量壓力仍待處理
講者承認，隨參與機構增加，網路已遇到容量問題，並提到 Plexos Institute 一度使用超過一成的節點容量。她表示仍須平衡負載、增加容量；她認為許可制有利於擴容，但未提出已完成的成果。</w:t>
      </w:r>
    </w:p>
    <w:p>
      <w:pPr>
        <w:widowControl/>
        <w:spacing w:after="160" w:line="320"/>
      </w:pPr>
      <w:r>
        <w:t xml:space="preserve">金融應用與預測市場 · 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unbhf2dkkdcsm05dhcvd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btbxg9p2yaidhalvevwmp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me6vrq5udkiar4eqwjwl" Type="http://schemas.openxmlformats.org/officeDocument/2006/relationships/hyperlink" Target="https://feeds.blocktrend.today/events/speakers/solange-gueiros/" TargetMode="External"/><Relationship Id="rIdtw9g0dqehkvlq8j4kkj4v" Type="http://schemas.openxmlformats.org/officeDocument/2006/relationships/hyperlink" Target="https://www.youtube.com/watch?v=YeICO_PJmig&amp;t=80s" TargetMode="External"/><Relationship Id="rIdtxvglbhsuspqhnbfsazfz" Type="http://schemas.openxmlformats.org/officeDocument/2006/relationships/hyperlink" Target="https://www.youtube.com/watch?v=YeICO_PJmig&amp;t=480s" TargetMode="External"/><Relationship Id="rIdls_4nszpzlmt5miuoqqeo" Type="http://schemas.openxmlformats.org/officeDocument/2006/relationships/hyperlink" Target="https://www.youtube.com/watch?v=YeICO_PJmig&amp;t=740s" TargetMode="External"/><Relationship Id="rIdom2q06kxthhr5tbgwt71r" Type="http://schemas.openxmlformats.org/officeDocument/2006/relationships/hyperlink" Target="https://www.youtube.com/watch?v=YeICO_PJmig&amp;t=980s" TargetMode="External"/><Relationship Id="rIdy9i931i5ulqahtphdsawg" Type="http://schemas.openxmlformats.org/officeDocument/2006/relationships/hyperlink" Target="https://www.youtube.com/watch?v=YeICO_PJmig&amp;t=1120s" TargetMode="External"/><Relationship Id="rId5unbhf2dkkdcsm05dhcvd" Type="http://schemas.openxmlformats.org/officeDocument/2006/relationships/hyperlink" Target="https://www.youtube.com/watch?v=YeICO_PJmig" TargetMode="External"/><Relationship Id="rIdbtbxg9p2yaidhalvevwmp" Type="http://schemas.openxmlformats.org/officeDocument/2006/relationships/hyperlink" Target="https://feeds.blocktrend.today/events/devcon-8-india-2026/aratu-what-happens-when-a-20-year-old-social-currency-moves-on-chain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Aratu 將巴西社區貨幣接上區塊鏈，保留既有支付介面</dc:title>
  <dc:creator>新鮮勢</dc:creator>
  <dc:description>峰會摘要匯出版本 2026-10-15</dc:description>
  <cp:lastModifiedBy>Un-named</cp:lastModifiedBy>
  <cp:revision>1</cp:revision>
  <dcterms:created xsi:type="dcterms:W3CDTF">2026-11-05T19:10:51.008Z</dcterms:created>
  <dcterms:modified xsi:type="dcterms:W3CDTF">2026-11-05T19:10:51.008Z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