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以太坊如何整合多鏈體驗，同時保留生態自主性</w:t>
      </w:r>
    </w:p>
    <w:p>
      <w:pPr>
        <w:widowControl/>
        <w:spacing w:after="160" w:line="320"/>
      </w:pPr>
      <w:r>
        <w:t xml:space="preserve">Aggregation Hub - Can Ethereum Feel Like One Chain Without Becoming One?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k_z3dicnmk3rbepk7ftts">
        <w:r>
          <w:rPr>
            <w:rStyle w:val="Hyperlink"/>
          </w:rPr>
          <w:t xml:space="preserve">Gopi Mehta</w:t>
        </w:r>
      </w:hyperlink>
    </w:p>
    <w:p>
      <w:pPr>
        <w:widowControl/>
        <w:spacing w:after="160" w:line="320"/>
      </w:pPr>
      <w:hyperlink w:history="1" r:id="rIdqftfaj2o9wqs9muqbdocv">
        <w:r>
          <w:rPr>
            <w:rStyle w:val="Hyperlink"/>
          </w:rPr>
          <w:t xml:space="preserve">Vojta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以太坊的多鏈難題，不是鏈太多就該合併，而是如何保留多樣性，又讓操作像在同一條鏈上。Rollup 這類擴容方案帶來不同技術、社群與治理模式，也分散了資金流動性，增加跨鏈轉移與開發部署的負擔。與談者主張，聚合應簡化操作，讓使用者不必研究每座跨鏈橋，卻仍保有資產與資料的控制權。
整合的基礎應是可自由採用的開放標準，而非基金會由上而下決定；自主權、隱私與去中心化，則是連結各生態的共同價值。不過，聚合方案各自發展，也可能再次造成分裂或權力集中。面對主鏈（L1）擴容，與談者認為第 2 層網路（L2）不會消失，但須更重視聚合，否則仍可能被排擠。他也對聚合進度抱持樂觀期待，但時程仍有不確定性。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hs8il1d8ep_u0o4jjs3sv">
        <w:r>
          <w:rPr>
            <w:rStyle w:val="Hyperlink"/>
          </w:rPr>
          <w:t xml:space="preserve">[05:28]</w:t>
        </w:r>
      </w:hyperlink>
      <w:r>
        <w:t xml:space="preserve"> 聚合應簡化操作，而不是收走使用者權限。
跨鏈操作的負擔不只在於選擇跨鏈橋，開發者也得為不同鏈分別處理設定、介面與開發工具。與談者主張，整合應放在使用體驗層，減少使用者面對的底層複雜度，同時保留自主權與去中心化，不能因為入口統一，就把權限一併集中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ohj7bohrmnp46q764e2nz">
        <w:r>
          <w:rPr>
            <w:rStyle w:val="Hyperlink"/>
          </w:rPr>
          <w:t xml:space="preserve">[07:54]</w:t>
        </w:r>
      </w:hyperlink>
      <w:r>
        <w:t xml:space="preserve"> 共同標準應可自由採用，而非由單一機構強制決定。
與談者強調，以太坊應透過 EIP、ERC 等提案與標準程序建立共識，而不是由基金會決定整個生態的方向。任何人都能選擇採用或不採用，甚至另行分叉；改善跨鏈互通時，也應保留參與者退出、選擇不同路線的自由。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ck8eui1otpj9wztmkybqc">
        <w:r>
          <w:rPr>
            <w:rStyle w:val="Hyperlink"/>
          </w:rPr>
          <w:t xml:space="preserve">[11:04]</w:t>
        </w:r>
      </w:hyperlink>
      <w:r>
        <w:t xml:space="preserve"> 以太坊的共同認同，不只來自結算關係，也來自自主權與隱私。
一位與談者認為，使用者應能控制資料與資產，並決定揭露哪些資訊；這些原則與去中心化共同連結社群。應用可以只使用部分鏈上特性，但在他看來，部署在以太坊不等於融入其文化，建立共同認同仍須努力實踐這些價值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hrh2le-nban0bcr3x9ikm">
        <w:r>
          <w:rPr>
            <w:rStyle w:val="Hyperlink"/>
          </w:rPr>
          <w:t xml:space="preserve">[16:15]</w:t>
        </w:r>
      </w:hyperlink>
      <w:r>
        <w:t xml:space="preserve"> 聚合方案增加，也可能重演碎片化與權力集中的問題。
不同團隊各自發展鏈抽象，也就是隱藏選鏈與跨鏈細節的工具，未必就能形成一致體驗。與談者擔心，聚合方案可能重演 L2 各自擴張的路徑，甚至走向集中式整合，因此參與者仍須主動協調，並在整合過程中守住去中心化等原則。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zdkq8mmyg_h7izwe6lgb9">
        <w:r>
          <w:rPr>
            <w:rStyle w:val="Hyperlink"/>
          </w:rPr>
          <w:t xml:space="preserve">[19:31]</w:t>
        </w:r>
      </w:hyperlink>
      <w:r>
        <w:t xml:space="preserve"> L1 擴容不必被視為威脅，但 L2 的定位需要調整。
主鏈擴容可能吸走 L2 的部分使用者與流動性，但與談者認為，這不代表 L2 必然消失，而是應調整原本持續追求擴容的方向，更重視聚合與跨鏈體驗。他也提醒，若不改變做法，L2 仍可能被排擠，轉型並非沒有風險。</w:t>
      </w:r>
    </w:p>
    <w:p>
      <w:pPr>
        <w:pStyle w:val="Heading2"/>
        <w:keepNext/>
        <w:widowControl/>
        <w:spacing w:after="160" w:line="320"/>
      </w:pPr>
      <w:r>
        <w:t xml:space="preserve">產品與服務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OP Stack</w:t>
      </w:r>
    </w:p>
    <w:p>
      <w:pPr>
        <w:widowControl/>
        <w:spacing w:after="160" w:line="320"/>
      </w:pPr>
      <w:r>
        <w:t xml:space="preserve">以太坊協議與擴容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3u9ghlbcofswbit_l3yux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be9bqvpfd8o--2ym5crmd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k_z3dicnmk3rbepk7ftts" Type="http://schemas.openxmlformats.org/officeDocument/2006/relationships/hyperlink" Target="https://feeds.blocktrend.today/events/speakers/gopi-mehta/" TargetMode="External"/><Relationship Id="rIdqftfaj2o9wqs9muqbdocv" Type="http://schemas.openxmlformats.org/officeDocument/2006/relationships/hyperlink" Target="https://feeds.blocktrend.today/events/speakers/vojta/" TargetMode="External"/><Relationship Id="rIdhs8il1d8ep_u0o4jjs3sv" Type="http://schemas.openxmlformats.org/officeDocument/2006/relationships/hyperlink" Target="https://www.youtube.com/watch?v=i1U4vXDBkJ0&amp;t=328s" TargetMode="External"/><Relationship Id="rIdohj7bohrmnp46q764e2nz" Type="http://schemas.openxmlformats.org/officeDocument/2006/relationships/hyperlink" Target="https://www.youtube.com/watch?v=i1U4vXDBkJ0&amp;t=474s" TargetMode="External"/><Relationship Id="rIdck8eui1otpj9wztmkybqc" Type="http://schemas.openxmlformats.org/officeDocument/2006/relationships/hyperlink" Target="https://www.youtube.com/watch?v=i1U4vXDBkJ0&amp;t=664s" TargetMode="External"/><Relationship Id="rIdhrh2le-nban0bcr3x9ikm" Type="http://schemas.openxmlformats.org/officeDocument/2006/relationships/hyperlink" Target="https://www.youtube.com/watch?v=i1U4vXDBkJ0&amp;t=975s" TargetMode="External"/><Relationship Id="rIdzdkq8mmyg_h7izwe6lgb9" Type="http://schemas.openxmlformats.org/officeDocument/2006/relationships/hyperlink" Target="https://www.youtube.com/watch?v=i1U4vXDBkJ0&amp;t=1171s" TargetMode="External"/><Relationship Id="rId3u9ghlbcofswbit_l3yux" Type="http://schemas.openxmlformats.org/officeDocument/2006/relationships/hyperlink" Target="https://www.youtube.com/watch?v=i1U4vXDBkJ0" TargetMode="External"/><Relationship Id="rIdbe9bqvpfd8o--2ym5crmd" Type="http://schemas.openxmlformats.org/officeDocument/2006/relationships/hyperlink" Target="https://feeds.blocktrend.today/events/devcon-8-india-2026/aggregation-hub-can-ethereum-feel-like-one-chain-without-becoming-one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以太坊如何整合多鏈體驗，同時保留生態自主性</dc:title>
  <dc:creator>新鮮勢</dc:creator>
  <dc:description>峰會摘要匯出版本 2026-10-15</dc:description>
  <cp:lastModifiedBy>Un-named</cp:lastModifiedBy>
  <cp:revision>1</cp:revision>
  <dcterms:created xsi:type="dcterms:W3CDTF">2026-11-03T17:47:52.064Z</dcterms:created>
  <dcterms:modified xsi:type="dcterms:W3CDTF">2026-11-03T17:47:52.064Z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