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貨幣地位平等、多種貨幣共存：從非洲視角反思美元化</w:t>
      </w:r>
    </w:p>
    <w:p>
      <w:pPr>
        <w:widowControl/>
        <w:spacing w:after="160" w:line="320"/>
      </w:pPr>
      <w:r>
        <w:t xml:space="preserve">A pluralist future for money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g4omxudnd0we6m0nujzzv">
        <w:r>
          <w:rPr>
            <w:rStyle w:val="Hyperlink"/>
          </w:rPr>
          <w:t xml:space="preserve">Yoseph Ayele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Yoseph Ayele 從非洲跨境貿易切入，以衣索比亞與印度交易為例，說明本地貨幣間流動性不足，如何使交易繞道美元。他認為，美元可協助個人因應本幣貶值，但集體轉向美元也可能侵蝕本地經濟、限制利率政策。他區分貨幣的計價單位與持有者待遇，主張使用同一幣別，不代表享有相同收益與結算條件。
他以南非 eZAR 為例，介紹據其所述以貨幣市場基金單位一比一支持、每日分配收益的設計；這些安排及其法律效果未在逐字稿中獲獨立驗證。跨境方面，他倡議透過債務網絡尋找相互抵銷的路徑，減少對共同結算貨幣的需求。他的核心主張是讓貨幣地位平等與多種貨幣共存並行，並警告穩定幣不應把機構與一般持有者的待遇差距寫進程式碼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fujhmonwdgbsykpruusd">
        <w:r>
          <w:rPr>
            <w:rStyle w:val="Hyperlink"/>
          </w:rPr>
          <w:t xml:space="preserve">[01:40]</w:t>
        </w:r>
      </w:hyperlink>
      <w:r>
        <w:t xml:space="preserve"> 美元化牽動個人避險與集體利益的取捨
Ayele 認為，本幣貶值時，美元可以是個人的救生索；但若所有人都退出本幣，可能侵蝕本地經濟。他也將現行穩定幣視為加速美元化的力量，並指出依賴美元會限制本地利率政策的空間。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ujobfhtyv3pxtyfhysyz">
        <w:r>
          <w:rPr>
            <w:rStyle w:val="Hyperlink"/>
          </w:rPr>
          <w:t xml:space="preserve">[07:20]</w:t>
        </w:r>
      </w:hyperlink>
      <w:r>
        <w:t xml:space="preserve"> 同一幣別不代表持有者享有相同待遇
Ayele 將焦點從使用哪種貨幣，轉向持有者能取得哪些權利與收益。他比較央行貨幣、銀行存款、紙鈔與穩定幣，主張貨幣存在層級差異，包括收益、交易價格，以及結算何時確定完成。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fdybp4lyvcpapszerofs">
        <w:r>
          <w:rPr>
            <w:rStyle w:val="Hyperlink"/>
          </w:rPr>
          <w:t xml:space="preserve">[09:20]</w:t>
        </w:r>
      </w:hyperlink>
      <w:r>
        <w:t xml:space="preserve"> eZAR 被用來示範與持有者分享儲備收益的設計
據 Ayele 介紹，南非 eZAR 以貨幣市場基金單位一比一支持，相關資產專供贖回，收益每日分配給錢包持有者。他也提到持牌金融服務業者擔任交易驗證者；這些運作安排與結算的法律效果，仍是講者陳述，並非逐字稿已驗證的事實。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yrdrawtul4rll8srl2f3">
        <w:r>
          <w:rPr>
            <w:rStyle w:val="Hyperlink"/>
          </w:rPr>
          <w:t xml:space="preserve">[11:20]</w:t>
        </w:r>
      </w:hyperlink>
      <w:r>
        <w:t xml:space="preserve"> 以債務相互抵銷，減少對共同結算貨幣的依賴
Ayele 指出，即使改善各國貨幣設計，仍須處理跨境兌換所需資金不足的問題。他倡議將相互欠款與可用資金連成網絡，尋找抵銷或替代結算路徑，並引用斯洛維尼亞企業案例說明；他未提供這套跨國方案已部署完成的證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jyldg5-sa_rrw5w6vtxr">
        <w:r>
          <w:rPr>
            <w:rStyle w:val="Hyperlink"/>
          </w:rPr>
          <w:t xml:space="preserve">[13:40]</w:t>
        </w:r>
      </w:hyperlink>
      <w:r>
        <w:t xml:space="preserve"> 貨幣地位平等與多元共存必須並行
Ayele 主張，既要避免持有者的貨幣淪為次等，也要避免單一貨幣支配。他批評部分穩定幣將機構與一般使用者分開對待，讓發行者取得儲備收益、持有者卻未分享，並呼籲不要以程式碼重建既有分層。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rkpzp55tlc9plv2u-fgd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oqu1tuwkxt20cwbmvh_p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4omxudnd0we6m0nujzzv" Type="http://schemas.openxmlformats.org/officeDocument/2006/relationships/hyperlink" Target="https://feeds.blocktrend.today/events/speakers/yoseph-ayele/" TargetMode="External"/><Relationship Id="rIdcfujhmonwdgbsykpruusd" Type="http://schemas.openxmlformats.org/officeDocument/2006/relationships/hyperlink" Target="https://www.youtube.com/watch?v=tJKQi599WLk&amp;t=100s" TargetMode="External"/><Relationship Id="rIdfujobfhtyv3pxtyfhysyz" Type="http://schemas.openxmlformats.org/officeDocument/2006/relationships/hyperlink" Target="https://www.youtube.com/watch?v=tJKQi599WLk&amp;t=440s" TargetMode="External"/><Relationship Id="rIdcfdybp4lyvcpapszerofs" Type="http://schemas.openxmlformats.org/officeDocument/2006/relationships/hyperlink" Target="https://www.youtube.com/watch?v=tJKQi599WLk&amp;t=560s" TargetMode="External"/><Relationship Id="rIdwyrdrawtul4rll8srl2f3" Type="http://schemas.openxmlformats.org/officeDocument/2006/relationships/hyperlink" Target="https://www.youtube.com/watch?v=tJKQi599WLk&amp;t=680s" TargetMode="External"/><Relationship Id="rIdnjyldg5-sa_rrw5w6vtxr" Type="http://schemas.openxmlformats.org/officeDocument/2006/relationships/hyperlink" Target="https://www.youtube.com/watch?v=tJKQi599WLk&amp;t=820s" TargetMode="External"/><Relationship Id="rIdurkpzp55tlc9plv2u-fgd" Type="http://schemas.openxmlformats.org/officeDocument/2006/relationships/hyperlink" Target="https://www.youtube.com/watch?v=tJKQi599WLk" TargetMode="External"/><Relationship Id="rIddoqu1tuwkxt20cwbmvh_p" Type="http://schemas.openxmlformats.org/officeDocument/2006/relationships/hyperlink" Target="https://feeds.blocktrend.today/events/devcon-8-india-2026/a-pluralist-future-for-mone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貨幣地位平等、多種貨幣共存：從非洲視角反思美元化</dc:title>
  <dc:creator>新鮮勢</dc:creator>
  <dc:description>峰會摘要匯出版本 2026-10-15</dc:description>
  <cp:lastModifiedBy>Un-named</cp:lastModifiedBy>
  <cp:revision>1</cp:revision>
  <dcterms:created xsi:type="dcterms:W3CDTF">2026-11-05T19:10:51.292Z</dcterms:created>
  <dcterms:modified xsi:type="dcterms:W3CDTF">2026-11-05T19:10:51.292Z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