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以太坊如何因應共同風險：共享紀錄與保險定價構想</w:t>
      </w:r>
    </w:p>
    <w:p>
      <w:pPr>
        <w:widowControl/>
        <w:spacing w:after="160" w:line="320"/>
      </w:pPr>
      <w:r>
        <w:t xml:space="preserve">A Brief History of Correlated Events (and What It Means for Ethereum)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hrsqcpzr3cb7ayxld8be1">
        <w:r>
          <w:rPr>
            <w:rStyle w:val="Hyperlink"/>
          </w:rPr>
          <w:t xml:space="preserve">Thomas Humphreys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自稱來自以太坊基金會的 Thomas，以高田安全氣囊召回、巴爾的摩火災及 Heartbleed 漏洞，說明共同依賴如何讓多個系統一起受影響。他將案例歸納為事故後建立衡量方式、再推動投入的過程。談到以太坊，他認為客戶端多樣性有助維持最終確定性，也就是交易結果達到協議認定的確定狀態；但多個客戶端同時故障仍可能造成延遲。
他將持續資助與事件保險列為因應方向，探討共享漏洞紀錄、統一事件格式及客戶端占比衡量方式。他也提醒，以數學方法驗證軟體未必消除風險，可能把共同風險移至規格與證明。這些資料整合與保險定價仍是討論構想；他表示，所討論的低機率重大事件尚無公開機率模型，不同資料來源的衡量結果也有分歧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g4boi7uzw0qzvdoleejw">
        <w:r>
          <w:rPr>
            <w:rStyle w:val="Hyperlink"/>
          </w:rPr>
          <w:t xml:space="preserve">[04:00]</w:t>
        </w:r>
      </w:hyperlink>
      <w:r>
        <w:t xml:space="preserve"> 歷史案例呈現事故、衡量與投入的連鎖過程
Thomas 將安全氣囊召回、城市火災與 Heartbleed 漏洞，歸納為事故發生後才建立衡量方式、推動行動的案例。他以公開排名、保費及關鍵依賴的辨識，說明如何促使相關各方投入改善，但強調這仍是事後反應。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pdud9u-ztla71tm6ewkm">
        <w:r>
          <w:rPr>
            <w:rStyle w:val="Hyperlink"/>
          </w:rPr>
          <w:t xml:space="preserve">[05:40]</w:t>
        </w:r>
      </w:hyperlink>
      <w:r>
        <w:t xml:space="preserve"> 客戶端多樣性有助緩衝單一軟體故障
客戶端是執行以太坊協議的軟體。Thomas 認為，採用不同實作有助於在部分客戶端故障時維持網路運作；但多個客戶端若同時故障，仍可能延後交易結果的確定，因此多樣性不代表沒有風險。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jr_ogog31mbve64eoa-2">
        <w:r>
          <w:rPr>
            <w:rStyle w:val="Hyperlink"/>
          </w:rPr>
          <w:t xml:space="preserve">[08:00]</w:t>
        </w:r>
      </w:hyperlink>
      <w:r>
        <w:t xml:space="preserve"> 形式化驗證可能轉移而非消除共同風險
形式化驗證是以數學規格與證明檢查軟體的方法。Thomas 推測，它可能減少客戶端漏洞，但若各實作只依賴同一種語言與同一份規格，共同風險可能轉移到規格與證明。這是他的風險判讀，並非已驗證的實施結果。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hn2bto9e3wuy53sbamvl">
        <w:r>
          <w:rPr>
            <w:rStyle w:val="Hyperlink"/>
          </w:rPr>
          <w:t xml:space="preserve">[11:00]</w:t>
        </w:r>
      </w:hyperlink>
      <w:r>
        <w:t xml:space="preserve"> 共享紀錄與統一格式仍是開放討論方向
Thomas 指出，不同來源對客戶端多樣性的衡量結果有分歧，漏洞通報方式也不一致。他探討統一事件格式、客戶端占比衡量方式，以及由生態系共同維護開放資料與格式的可能性，但未提出定案方案。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kpyekwugwptpv8ee1zgn">
        <w:r>
          <w:rPr>
            <w:rStyle w:val="Hyperlink"/>
          </w:rPr>
          <w:t xml:space="preserve">[07:00]</w:t>
        </w:r>
      </w:hyperlink>
      <w:r>
        <w:t xml:space="preserve"> 協議保險的定價模型與產品仍待探索
Thomas 將持續資助與事件保險列為因應方向，並設想利用歷史漏洞資料及鏈上觸發條件協助定價。他表示，所討論的低機率重大事件尚無公開機率模型；客製化保險與債券市場也只是可能方向，並非已可使用的產品。</w:t>
      </w:r>
    </w:p>
    <w:p>
      <w:pPr>
        <w:widowControl/>
        <w:spacing w:after="160" w:line="320"/>
      </w:pPr>
      <w:r>
        <w:t xml:space="preserve">隱私與安全 · 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lp9tqyluzj_kh6lzdwch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d1o_mu9swhssdv_ya_8w_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hrsqcpzr3cb7ayxld8be1" Type="http://schemas.openxmlformats.org/officeDocument/2006/relationships/hyperlink" Target="https://feeds.blocktrend.today/events/speakers/thomas-humphreys/" TargetMode="External"/><Relationship Id="rIdpg4boi7uzw0qzvdoleejw" Type="http://schemas.openxmlformats.org/officeDocument/2006/relationships/hyperlink" Target="https://www.youtube.com/watch?v=q9MU80S5knE&amp;t=240s" TargetMode="External"/><Relationship Id="rIddpdud9u-ztla71tm6ewkm" Type="http://schemas.openxmlformats.org/officeDocument/2006/relationships/hyperlink" Target="https://www.youtube.com/watch?v=q9MU80S5knE&amp;t=340s" TargetMode="External"/><Relationship Id="rIdjjr_ogog31mbve64eoa-2" Type="http://schemas.openxmlformats.org/officeDocument/2006/relationships/hyperlink" Target="https://www.youtube.com/watch?v=q9MU80S5knE&amp;t=480s" TargetMode="External"/><Relationship Id="rIdshn2bto9e3wuy53sbamvl" Type="http://schemas.openxmlformats.org/officeDocument/2006/relationships/hyperlink" Target="https://www.youtube.com/watch?v=q9MU80S5knE&amp;t=660s" TargetMode="External"/><Relationship Id="rIdlkpyekwugwptpv8ee1zgn" Type="http://schemas.openxmlformats.org/officeDocument/2006/relationships/hyperlink" Target="https://www.youtube.com/watch?v=q9MU80S5knE&amp;t=420s" TargetMode="External"/><Relationship Id="rIdslp9tqyluzj_kh6lzdwch" Type="http://schemas.openxmlformats.org/officeDocument/2006/relationships/hyperlink" Target="https://www.youtube.com/watch?v=q9MU80S5knE" TargetMode="External"/><Relationship Id="rIdd1o_mu9swhssdv_ya_8w_" Type="http://schemas.openxmlformats.org/officeDocument/2006/relationships/hyperlink" Target="https://feeds.blocktrend.today/events/devcon-8-india-2026/a-brief-history-of-correlated-events-and-what-it-means-for-ethereum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以太坊如何因應共同風險：共享紀錄與保險定價構想</dc:title>
  <dc:creator>新鮮勢</dc:creator>
  <dc:description>峰會摘要匯出版本 2026-10-15</dc:description>
  <cp:lastModifiedBy>Un-named</cp:lastModifiedBy>
  <cp:revision>1</cp:revision>
  <dcterms:created xsi:type="dcterms:W3CDTF">2026-11-05T19:10:51.457Z</dcterms:created>
  <dcterms:modified xsi:type="dcterms:W3CDTF">2026-11-05T19:10:51.457Z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