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OCC 署長 Jonathan V. Gould：美國銀行業、穩定幣監理與創新新局</w:t>
      </w:r>
    </w:p>
    <w:p>
      <w:pPr>
        <w:widowControl/>
        <w:spacing w:after="160" w:line="320"/>
      </w:pPr>
      <w:r>
        <w:t xml:space="preserve">The Comptroller's Take on Crypto &amp; Banking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wh4swms5prqy8ddxaq-i0">
        <w:r>
          <w:rPr>
            <w:rStyle w:val="Hyperlink"/>
          </w:rPr>
          <w:t xml:space="preserve">Jonathan V. Gould</w:t>
        </w:r>
      </w:hyperlink>
      <w:r>
        <w:t xml:space="preserve">｜美國貨幣監理署（OCC）署長</w:t>
      </w:r>
    </w:p>
    <w:p>
      <w:pPr>
        <w:widowControl/>
        <w:spacing w:after="160" w:line="320"/>
      </w:pPr>
      <w:hyperlink w:history="1" r:id="rIdxksyiifhiw44jofhby3vw">
        <w:r>
          <w:rPr>
            <w:rStyle w:val="Hyperlink"/>
          </w:rPr>
          <w:t xml:space="preserve">Michael Ippolito</w:t>
        </w:r>
      </w:hyperlink>
      <w:r>
        <w:t xml:space="preserve">｜Blockworks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OCC 署長 Jonathan V. Gould 深入解析美國銀行監理的歷史、科技中立原則，以及對穩定幣和 GENIUS Act 的最新監理進展。他強調銀行與非銀行在穩定幣監理上的一致性，並希望避免只讓大型銀行壟斷創新機會，推動銀行體系的多元與活力。Gould 也談到監理政策如何影響金融創新與風險分布，並呼籲產業積極參與監理規則的制定。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fyqcxcmqejqmgvpscpr8">
        <w:r>
          <w:rPr>
            <w:rStyle w:val="Hyperlink"/>
          </w:rPr>
          <w:t xml:space="preserve">[02:28]</w:t>
        </w:r>
      </w:hyperlink>
      <w:r>
        <w:t xml:space="preserve"> 銀行獲准做新業務後，OCC 也要協助它們管理風險。Jonathan Gould 表示，對合法的分散式帳本或 AI 應用，監管機關不應只讓銀行自己摸索安全做法。OCC 的方向是與有意參與的銀行合作，協助它們在安全、穩健的條件下採用技術。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vfgbpml0y5ldecoam_bk">
        <w:r>
          <w:rPr>
            <w:rStyle w:val="Hyperlink"/>
          </w:rPr>
          <w:t xml:space="preserve">[04:37]</w:t>
        </w:r>
      </w:hyperlink>
      <w:r>
        <w:t xml:space="preserve"> GENIUS Act 的執行規則，演講當時仍在徵求意見。Jonathan Gould 說，OCC 已提出支付型穩定幣監管方案，並列出約 211 個問題，希望產業協助修正。該提案尚未涵蓋完整法定任務，銀行保密與反洗錢相關部分將與財政部合作處理。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ernr8ypet50u-iim-ijd">
        <w:r>
          <w:rPr>
            <w:rStyle w:val="Hyperlink"/>
          </w:rPr>
          <w:t xml:space="preserve">[08:01]</w:t>
        </w:r>
      </w:hyperlink>
      <w:r>
        <w:t xml:space="preserve"> 同樣發行支付型穩定幣，銀行與非銀行應面對相近的監理。Jonathan Gould 表示，OCC 同時監督兩類業者，可以逐步讓同類活動受到相似對待。但他也區分兩者：非銀行發行人的提案重點是準備資產、多元化與流動性，對銀行較具代表性的資本要求則著墨較少。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hvjt7nqit86ygnjvhuhf">
        <w:r>
          <w:rPr>
            <w:rStyle w:val="Hyperlink"/>
          </w:rPr>
          <w:t xml:space="preserve">[10:30]</w:t>
        </w:r>
      </w:hyperlink>
      <w:r>
        <w:t xml:space="preserve"> 穩定幣不該只成為大型銀行能做的生意。Jonathan Gould 說，大型銀行已表達興趣，但他不希望監管誘因造成雙層體系，讓只有資產負債表與風控能力最強的銀行能參與。OCC 希望讓有意參與、且屬其監管範圍的業者都有機會，同時降低潛在風險。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vtkvnin3nng6p_c5jwmw">
        <w:r>
          <w:rPr>
            <w:rStyle w:val="Hyperlink"/>
          </w:rPr>
          <w:t xml:space="preserve">[15:07]</w:t>
        </w:r>
      </w:hyperlink>
      <w:r>
        <w:t xml:space="preserve"> 銀行與加密業的界線，Gould 預期會逐漸融合。Jonathan Gould 擔心，過去部分監管選擇把活動推到銀行體系外，因此希望調整規則，讓銀行能承接合法業務，再由客戶決定服務形式。至於新銀行申請，他表示應依既有法定因素與書面程序逐案評估，而非由監管者指定銀行業的整體結構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zdsntimpatuhp5kpdkr_u">
        <w:r>
          <w:rPr>
            <w:rStyle w:val="Hyperlink"/>
          </w:rPr>
          <w:t xml:space="preserve">OCC</w:t>
        </w:r>
      </w:hyperlink>
    </w:p>
    <w:p>
      <w:pPr>
        <w:widowControl/>
        <w:spacing w:after="160" w:line="320"/>
      </w:pPr>
      <w:r>
        <w:t xml:space="preserve">美國貨幣監理署，負責國家銀行、聯邦儲蓄機構與聯邦分行的執照、檢查與監理，並公布銀行監理手冊與執法行動。</w:t>
      </w:r>
    </w:p>
    <w:p>
      <w:pPr>
        <w:pStyle w:val="Heading3"/>
        <w:keepNext/>
        <w:widowControl/>
        <w:spacing w:after="160" w:line="320"/>
      </w:pPr>
      <w:hyperlink w:history="1" r:id="rIdz26mzvselinsi-clxrssq">
        <w:r>
          <w:rPr>
            <w:rStyle w:val="Hyperlink"/>
          </w:rPr>
          <w:t xml:space="preserve">Blockworks</w:t>
        </w:r>
      </w:hyperlink>
    </w:p>
    <w:p>
      <w:pPr>
        <w:widowControl/>
        <w:spacing w:after="160" w:line="320"/>
      </w:pPr>
      <w:r>
        <w:t xml:space="preserve">2018 年成立，提供鏈上資本市場研究、資料與活動，並主辦 Digital Asset Summit 等機構型聚會。</w:t>
      </w:r>
    </w:p>
    <w:p>
      <w:pPr>
        <w:widowControl/>
        <w:spacing w:after="160" w:line="320"/>
      </w:pPr>
      <w:r>
        <w:t xml:space="preserve">監理 · 銀行 · 穩定幣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-_ekuqdxfot4sfhutqbpy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ytesp6caf-y1ndttepi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h4swms5prqy8ddxaq-i0" Type="http://schemas.openxmlformats.org/officeDocument/2006/relationships/hyperlink" Target="https://feeds.blocktrend.today/events/speakers/jonathan-v-gould/" TargetMode="External"/><Relationship Id="rIdxksyiifhiw44jofhby3vw" Type="http://schemas.openxmlformats.org/officeDocument/2006/relationships/hyperlink" Target="https://feeds.blocktrend.today/events/speakers/michael-ippolito/" TargetMode="External"/><Relationship Id="rId6fyqcxcmqejqmgvpscpr8" Type="http://schemas.openxmlformats.org/officeDocument/2006/relationships/hyperlink" Target="https://www.youtube.com/watch?v=sVr8G8tKUn4&amp;t=148s" TargetMode="External"/><Relationship Id="rIdrvfgbpml0y5ldecoam_bk" Type="http://schemas.openxmlformats.org/officeDocument/2006/relationships/hyperlink" Target="https://www.youtube.com/watch?v=sVr8G8tKUn4&amp;t=277s" TargetMode="External"/><Relationship Id="rIddernr8ypet50u-iim-ijd" Type="http://schemas.openxmlformats.org/officeDocument/2006/relationships/hyperlink" Target="https://www.youtube.com/watch?v=sVr8G8tKUn4&amp;t=481s" TargetMode="External"/><Relationship Id="rIdvhvjt7nqit86ygnjvhuhf" Type="http://schemas.openxmlformats.org/officeDocument/2006/relationships/hyperlink" Target="https://www.youtube.com/watch?v=sVr8G8tKUn4&amp;t=630s" TargetMode="External"/><Relationship Id="rIdhvtkvnin3nng6p_c5jwmw" Type="http://schemas.openxmlformats.org/officeDocument/2006/relationships/hyperlink" Target="https://www.youtube.com/watch?v=sVr8G8tKUn4&amp;t=907s" TargetMode="External"/><Relationship Id="rIdzdsntimpatuhp5kpdkr_u" Type="http://schemas.openxmlformats.org/officeDocument/2006/relationships/hyperlink" Target="https://www.occ.gov/" TargetMode="External"/><Relationship Id="rIdz26mzvselinsi-clxrssq" Type="http://schemas.openxmlformats.org/officeDocument/2006/relationships/hyperlink" Target="https://blockworks.co/about" TargetMode="External"/><Relationship Id="rId-_ekuqdxfot4sfhutqbpy" Type="http://schemas.openxmlformats.org/officeDocument/2006/relationships/hyperlink" Target="https://www.youtube.com/watch?v=sVr8G8tKUn4" TargetMode="External"/><Relationship Id="rIdgytesp6caf-y1ndttepiu" Type="http://schemas.openxmlformats.org/officeDocument/2006/relationships/hyperlink" Target="https://feeds.blocktrend.today/events/das-nyc-2026/jonathan-gould-occ-crypto-banking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 署長 Jonathan V. Gould：美國銀行業、穩定幣監理與創新新局</dc:title>
  <dc:creator>新鮮勢</dc:creator>
  <dc:description>峰會摘要匯出版本 2026-10-15</dc:description>
  <cp:lastModifiedBy>Un-named</cp:lastModifiedBy>
  <cp:revision>1</cp:revision>
  <dcterms:created xsi:type="dcterms:W3CDTF">2026-10-19T10:13:18.547Z</dcterms:created>
  <dcterms:modified xsi:type="dcterms:W3CDTF">2026-10-19T10:13:18.547Z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